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47BD" w:rsidRPr="00E347BD" w:rsidRDefault="00E347BD" w:rsidP="00E347BD">
      <w:pPr>
        <w:pBdr>
          <w:bottom w:val="single" w:sz="6" w:space="1" w:color="auto"/>
        </w:pBdr>
        <w:jc w:val="center"/>
        <w:rPr>
          <w:rFonts w:ascii="Arial" w:eastAsia="Times New Roman" w:hAnsi="Arial" w:cs="Arial"/>
          <w:vanish/>
          <w:sz w:val="16"/>
          <w:szCs w:val="16"/>
          <w:lang w:eastAsia="pl-PL"/>
        </w:rPr>
      </w:pPr>
      <w:r w:rsidRPr="00E347BD">
        <w:rPr>
          <w:rFonts w:ascii="Arial" w:eastAsia="Times New Roman" w:hAnsi="Arial" w:cs="Arial"/>
          <w:vanish/>
          <w:sz w:val="16"/>
          <w:szCs w:val="16"/>
          <w:lang w:eastAsia="pl-PL"/>
        </w:rPr>
        <w:t>Początek formularza</w:t>
      </w:r>
    </w:p>
    <w:p w:rsidR="00E347BD" w:rsidRPr="00E347BD" w:rsidRDefault="00E347BD" w:rsidP="00E347BD">
      <w:pPr>
        <w:spacing w:after="240"/>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sz w:val="24"/>
          <w:szCs w:val="24"/>
          <w:lang w:eastAsia="pl-PL"/>
        </w:rPr>
        <w:br/>
        <w:t xml:space="preserve">Ogłoszenie nr 509385-N-2020 z dnia 2020-02-06 r. </w:t>
      </w:r>
    </w:p>
    <w:p w:rsidR="00E347BD" w:rsidRPr="00E347BD" w:rsidRDefault="00E347BD" w:rsidP="00E347BD">
      <w:pPr>
        <w:jc w:val="cente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Gmina Dukla: Budowa remizy OSP na dz. nr 523 w Tylawie – etap II</w:t>
      </w:r>
      <w:r w:rsidRPr="00E347BD">
        <w:rPr>
          <w:rFonts w:ascii="Times New Roman" w:eastAsia="Times New Roman" w:hAnsi="Times New Roman" w:cs="Times New Roman"/>
          <w:sz w:val="24"/>
          <w:szCs w:val="24"/>
          <w:lang w:eastAsia="pl-PL"/>
        </w:rPr>
        <w:br/>
        <w:t xml:space="preserve">OGŁOSZENIE O ZAMÓWIENIU - Roboty budowlane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b/>
          <w:bCs/>
          <w:sz w:val="24"/>
          <w:szCs w:val="24"/>
          <w:lang w:eastAsia="pl-PL"/>
        </w:rPr>
        <w:t>Zamieszczanie ogłoszenia:</w:t>
      </w:r>
      <w:r w:rsidRPr="00E347BD">
        <w:rPr>
          <w:rFonts w:ascii="Times New Roman" w:eastAsia="Times New Roman" w:hAnsi="Times New Roman" w:cs="Times New Roman"/>
          <w:sz w:val="24"/>
          <w:szCs w:val="24"/>
          <w:lang w:eastAsia="pl-PL"/>
        </w:rPr>
        <w:t xml:space="preserve"> Zamieszczanie obowiązkowe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b/>
          <w:bCs/>
          <w:sz w:val="24"/>
          <w:szCs w:val="24"/>
          <w:lang w:eastAsia="pl-PL"/>
        </w:rPr>
        <w:t>Ogłoszenie dotyczy:</w:t>
      </w:r>
      <w:r w:rsidRPr="00E347BD">
        <w:rPr>
          <w:rFonts w:ascii="Times New Roman" w:eastAsia="Times New Roman" w:hAnsi="Times New Roman" w:cs="Times New Roman"/>
          <w:sz w:val="24"/>
          <w:szCs w:val="24"/>
          <w:lang w:eastAsia="pl-PL"/>
        </w:rPr>
        <w:t xml:space="preserve"> Zamówienia publicznego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b/>
          <w:bCs/>
          <w:sz w:val="24"/>
          <w:szCs w:val="24"/>
          <w:lang w:eastAsia="pl-PL"/>
        </w:rPr>
        <w:t xml:space="preserve">Zamówienie dotyczy projektu lub programu współfinansowanego ze środków Unii Europejskiej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 xml:space="preserve">Nie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b/>
          <w:bCs/>
          <w:sz w:val="24"/>
          <w:szCs w:val="24"/>
          <w:lang w:eastAsia="pl-PL"/>
        </w:rPr>
        <w:t>Nazwa projektu lub programu</w:t>
      </w:r>
      <w:r w:rsidRPr="00E347BD">
        <w:rPr>
          <w:rFonts w:ascii="Times New Roman" w:eastAsia="Times New Roman" w:hAnsi="Times New Roman" w:cs="Times New Roman"/>
          <w:sz w:val="24"/>
          <w:szCs w:val="24"/>
          <w:lang w:eastAsia="pl-PL"/>
        </w:rPr>
        <w:t xml:space="preserve">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 xml:space="preserve">O zamówienie mogą ubiegać się wyłącznie zakłady pracy chronionej oraz wykonawcy, których działalność, lub działalność ich wyodrębnionych organizacyjnie jednostek, które będą realizowały zamówienie, obejmuje społeczną i zawodową integrację osób będących członkami grup społecznie marginalizowanych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 xml:space="preserve">Nie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 xml:space="preserve">Należy podać minimalny procentowy wskaźnik zatrudnienia osób należących do jednej lub więcej kategorii, o których mowa w art. 22 ust. 2 ustawy Pzp, nie mniejszy niż 30%, osób zatrudnionych przez zakłady pracy chronionej lub wykonawców albo ich jednostki (w %)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sz w:val="24"/>
          <w:szCs w:val="24"/>
          <w:u w:val="single"/>
          <w:lang w:eastAsia="pl-PL"/>
        </w:rPr>
        <w:t>SEKCJA I: ZAMAWIAJĄCY</w:t>
      </w:r>
      <w:r w:rsidRPr="00E347BD">
        <w:rPr>
          <w:rFonts w:ascii="Times New Roman" w:eastAsia="Times New Roman" w:hAnsi="Times New Roman" w:cs="Times New Roman"/>
          <w:sz w:val="24"/>
          <w:szCs w:val="24"/>
          <w:lang w:eastAsia="pl-PL"/>
        </w:rPr>
        <w:t xml:space="preserve">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b/>
          <w:bCs/>
          <w:sz w:val="24"/>
          <w:szCs w:val="24"/>
          <w:lang w:eastAsia="pl-PL"/>
        </w:rPr>
        <w:t xml:space="preserve">Postępowanie przeprowadza centralny zamawiający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 xml:space="preserve">Nie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b/>
          <w:bCs/>
          <w:sz w:val="24"/>
          <w:szCs w:val="24"/>
          <w:lang w:eastAsia="pl-PL"/>
        </w:rPr>
        <w:t xml:space="preserve">Postępowanie przeprowadza podmiot, któremu zamawiający powierzył/powierzyli przeprowadzenie postępowania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 xml:space="preserve">Nie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b/>
          <w:bCs/>
          <w:sz w:val="24"/>
          <w:szCs w:val="24"/>
          <w:lang w:eastAsia="pl-PL"/>
        </w:rPr>
        <w:t>Informacje na temat podmiotu któremu zamawiający powierzył/powierzyli prowadzenie postępowania:</w:t>
      </w:r>
      <w:r w:rsidRPr="00E347BD">
        <w:rPr>
          <w:rFonts w:ascii="Times New Roman" w:eastAsia="Times New Roman" w:hAnsi="Times New Roman" w:cs="Times New Roman"/>
          <w:sz w:val="24"/>
          <w:szCs w:val="24"/>
          <w:lang w:eastAsia="pl-PL"/>
        </w:rPr>
        <w:t xml:space="preserve">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Postępowanie jest przeprowadzane wspólnie przez zamawiających</w:t>
      </w:r>
      <w:r w:rsidRPr="00E347BD">
        <w:rPr>
          <w:rFonts w:ascii="Times New Roman" w:eastAsia="Times New Roman" w:hAnsi="Times New Roman" w:cs="Times New Roman"/>
          <w:sz w:val="24"/>
          <w:szCs w:val="24"/>
          <w:lang w:eastAsia="pl-PL"/>
        </w:rPr>
        <w:t xml:space="preserve">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 xml:space="preserve">Nie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 xml:space="preserve">Jeżeli tak, należy wymienić zamawiających, którzy wspólnie przeprowadzają postępowanie oraz podać adresy ich siedzib, krajowe numery identyfikacyjne oraz osoby do kontaktów wraz z danymi do kontaktów: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 xml:space="preserve">Postępowanie jest przeprowadzane wspólnie z zamawiającymi z innych państw członkowskich Unii Europejskiej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 xml:space="preserve">Nie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b/>
          <w:bCs/>
          <w:sz w:val="24"/>
          <w:szCs w:val="24"/>
          <w:lang w:eastAsia="pl-PL"/>
        </w:rPr>
        <w:t>W przypadku przeprowadzania postępowania wspólnie z zamawiającymi z innych państw członkowskich Unii Europejskiej – mające zastosowanie krajowe prawo zamówień publicznych:</w:t>
      </w:r>
      <w:r w:rsidRPr="00E347BD">
        <w:rPr>
          <w:rFonts w:ascii="Times New Roman" w:eastAsia="Times New Roman" w:hAnsi="Times New Roman" w:cs="Times New Roman"/>
          <w:sz w:val="24"/>
          <w:szCs w:val="24"/>
          <w:lang w:eastAsia="pl-PL"/>
        </w:rPr>
        <w:t xml:space="preserve">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Informacje dodatkowe:</w:t>
      </w:r>
      <w:r w:rsidRPr="00E347BD">
        <w:rPr>
          <w:rFonts w:ascii="Times New Roman" w:eastAsia="Times New Roman" w:hAnsi="Times New Roman" w:cs="Times New Roman"/>
          <w:sz w:val="24"/>
          <w:szCs w:val="24"/>
          <w:lang w:eastAsia="pl-PL"/>
        </w:rPr>
        <w:t xml:space="preserve">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b/>
          <w:bCs/>
          <w:sz w:val="24"/>
          <w:szCs w:val="24"/>
          <w:lang w:eastAsia="pl-PL"/>
        </w:rPr>
        <w:t xml:space="preserve">I. 1) NAZWA I ADRES: </w:t>
      </w:r>
      <w:r w:rsidRPr="00E347BD">
        <w:rPr>
          <w:rFonts w:ascii="Times New Roman" w:eastAsia="Times New Roman" w:hAnsi="Times New Roman" w:cs="Times New Roman"/>
          <w:sz w:val="24"/>
          <w:szCs w:val="24"/>
          <w:lang w:eastAsia="pl-PL"/>
        </w:rPr>
        <w:t xml:space="preserve">Gmina Dukla, krajowy numer identyfikacyjny 00000000000000, ul. ul. Trakt Węgierski  11 , 38-450  Dukla, woj. podkarpackie, państwo Polska, tel. 134 329 135, e-mail przetarg@dukla.pl, faks 134 331 011. </w:t>
      </w:r>
      <w:r w:rsidRPr="00E347BD">
        <w:rPr>
          <w:rFonts w:ascii="Times New Roman" w:eastAsia="Times New Roman" w:hAnsi="Times New Roman" w:cs="Times New Roman"/>
          <w:sz w:val="24"/>
          <w:szCs w:val="24"/>
          <w:lang w:eastAsia="pl-PL"/>
        </w:rPr>
        <w:br/>
        <w:t xml:space="preserve">Adres strony internetowej (URL): http://bip.dukla.pl// </w:t>
      </w:r>
      <w:r w:rsidRPr="00E347BD">
        <w:rPr>
          <w:rFonts w:ascii="Times New Roman" w:eastAsia="Times New Roman" w:hAnsi="Times New Roman" w:cs="Times New Roman"/>
          <w:sz w:val="24"/>
          <w:szCs w:val="24"/>
          <w:lang w:eastAsia="pl-PL"/>
        </w:rPr>
        <w:br/>
        <w:t xml:space="preserve">Adres profilu nabywcy: </w:t>
      </w:r>
      <w:r w:rsidRPr="00E347BD">
        <w:rPr>
          <w:rFonts w:ascii="Times New Roman" w:eastAsia="Times New Roman" w:hAnsi="Times New Roman" w:cs="Times New Roman"/>
          <w:sz w:val="24"/>
          <w:szCs w:val="24"/>
          <w:lang w:eastAsia="pl-PL"/>
        </w:rPr>
        <w:br/>
        <w:t xml:space="preserve">Adres strony internetowej pod którym można uzyskać dostęp do narzędzi i urządzeń lub formatów plików, które nie są ogólnie dostępne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b/>
          <w:bCs/>
          <w:sz w:val="24"/>
          <w:szCs w:val="24"/>
          <w:lang w:eastAsia="pl-PL"/>
        </w:rPr>
        <w:t xml:space="preserve">I. 2) RODZAJ ZAMAWIAJĄCEGO: </w:t>
      </w:r>
      <w:r w:rsidRPr="00E347BD">
        <w:rPr>
          <w:rFonts w:ascii="Times New Roman" w:eastAsia="Times New Roman" w:hAnsi="Times New Roman" w:cs="Times New Roman"/>
          <w:sz w:val="24"/>
          <w:szCs w:val="24"/>
          <w:lang w:eastAsia="pl-PL"/>
        </w:rPr>
        <w:t xml:space="preserve">Administracja samorządowa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 xml:space="preserve">I.3) WSPÓLNE UDZIELANIE ZAMÓWIENIA </w:t>
      </w:r>
      <w:r w:rsidRPr="00E347BD">
        <w:rPr>
          <w:rFonts w:ascii="Times New Roman" w:eastAsia="Times New Roman" w:hAnsi="Times New Roman" w:cs="Times New Roman"/>
          <w:b/>
          <w:bCs/>
          <w:i/>
          <w:iCs/>
          <w:sz w:val="24"/>
          <w:szCs w:val="24"/>
          <w:lang w:eastAsia="pl-PL"/>
        </w:rPr>
        <w:t>(jeżeli dotyczy)</w:t>
      </w:r>
      <w:r w:rsidRPr="00E347BD">
        <w:rPr>
          <w:rFonts w:ascii="Times New Roman" w:eastAsia="Times New Roman" w:hAnsi="Times New Roman" w:cs="Times New Roman"/>
          <w:b/>
          <w:bCs/>
          <w:sz w:val="24"/>
          <w:szCs w:val="24"/>
          <w:lang w:eastAsia="pl-PL"/>
        </w:rPr>
        <w:t xml:space="preserve">: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 xml:space="preserve">Podział obowiązków między zamawiającymi w przypadku wspólnego przeprowadzania postępowania, w tym w przypadku wspólnego przeprowadzania postępowania z zamawiającymi z innych państw członkowskich Unii Europejskiej (który z zamawiających jest odpowiedzialny za przeprowadzenie postępowania, czy i w jakim zakresie za przeprowadzenie postępowania odpowiadają pozostali zamawiający, czy zamówienie będzie </w:t>
      </w:r>
      <w:r w:rsidRPr="00E347BD">
        <w:rPr>
          <w:rFonts w:ascii="Times New Roman" w:eastAsia="Times New Roman" w:hAnsi="Times New Roman" w:cs="Times New Roman"/>
          <w:sz w:val="24"/>
          <w:szCs w:val="24"/>
          <w:lang w:eastAsia="pl-PL"/>
        </w:rPr>
        <w:lastRenderedPageBreak/>
        <w:t xml:space="preserve">udzielane przez każdego z zamawiających indywidualnie, czy zamówienie zostanie udzielone w imieniu i na rzecz pozostałych zamawiających):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 xml:space="preserve">I.4) KOMUNIKACJA: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Nieograniczony, pełny i bezpośredni dostęp do dokumentów z postępowania można uzyskać pod adresem (URL)</w:t>
      </w:r>
      <w:r w:rsidRPr="00E347BD">
        <w:rPr>
          <w:rFonts w:ascii="Times New Roman" w:eastAsia="Times New Roman" w:hAnsi="Times New Roman" w:cs="Times New Roman"/>
          <w:sz w:val="24"/>
          <w:szCs w:val="24"/>
          <w:lang w:eastAsia="pl-PL"/>
        </w:rPr>
        <w:t xml:space="preserve">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 xml:space="preserve">Tak </w:t>
      </w:r>
      <w:r w:rsidRPr="00E347BD">
        <w:rPr>
          <w:rFonts w:ascii="Times New Roman" w:eastAsia="Times New Roman" w:hAnsi="Times New Roman" w:cs="Times New Roman"/>
          <w:sz w:val="24"/>
          <w:szCs w:val="24"/>
          <w:lang w:eastAsia="pl-PL"/>
        </w:rPr>
        <w:br/>
        <w:t xml:space="preserve">http://bip.dukla.pl//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b/>
          <w:bCs/>
          <w:sz w:val="24"/>
          <w:szCs w:val="24"/>
          <w:lang w:eastAsia="pl-PL"/>
        </w:rPr>
        <w:t xml:space="preserve">Adres strony internetowej, na której zamieszczona będzie specyfikacja istotnych warunków zamówienia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 xml:space="preserve">Tak </w:t>
      </w:r>
      <w:r w:rsidRPr="00E347BD">
        <w:rPr>
          <w:rFonts w:ascii="Times New Roman" w:eastAsia="Times New Roman" w:hAnsi="Times New Roman" w:cs="Times New Roman"/>
          <w:sz w:val="24"/>
          <w:szCs w:val="24"/>
          <w:lang w:eastAsia="pl-PL"/>
        </w:rPr>
        <w:br/>
        <w:t xml:space="preserve">http://bip.dukla.pl//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b/>
          <w:bCs/>
          <w:sz w:val="24"/>
          <w:szCs w:val="24"/>
          <w:lang w:eastAsia="pl-PL"/>
        </w:rPr>
        <w:t xml:space="preserve">Dostęp do dokumentów z postępowania jest ograniczony - więcej informacji można uzyskać pod adresem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 xml:space="preserve">Nie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Oferty lub wnioski o dopuszczenie do udziału w postępowaniu należy przesyłać:</w:t>
      </w:r>
      <w:r w:rsidRPr="00E347BD">
        <w:rPr>
          <w:rFonts w:ascii="Times New Roman" w:eastAsia="Times New Roman" w:hAnsi="Times New Roman" w:cs="Times New Roman"/>
          <w:sz w:val="24"/>
          <w:szCs w:val="24"/>
          <w:lang w:eastAsia="pl-PL"/>
        </w:rPr>
        <w:t xml:space="preserve">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Elektronicznie</w:t>
      </w:r>
      <w:r w:rsidRPr="00E347BD">
        <w:rPr>
          <w:rFonts w:ascii="Times New Roman" w:eastAsia="Times New Roman" w:hAnsi="Times New Roman" w:cs="Times New Roman"/>
          <w:sz w:val="24"/>
          <w:szCs w:val="24"/>
          <w:lang w:eastAsia="pl-PL"/>
        </w:rPr>
        <w:t xml:space="preserve">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 xml:space="preserve">Nie </w:t>
      </w:r>
      <w:r w:rsidRPr="00E347BD">
        <w:rPr>
          <w:rFonts w:ascii="Times New Roman" w:eastAsia="Times New Roman" w:hAnsi="Times New Roman" w:cs="Times New Roman"/>
          <w:sz w:val="24"/>
          <w:szCs w:val="24"/>
          <w:lang w:eastAsia="pl-PL"/>
        </w:rPr>
        <w:br/>
        <w:t xml:space="preserve">adres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Dopuszczone jest przesłanie ofert lub wniosków o dopuszczenie do udziału w postępowaniu w inny sposób:</w:t>
      </w:r>
      <w:r w:rsidRPr="00E347BD">
        <w:rPr>
          <w:rFonts w:ascii="Times New Roman" w:eastAsia="Times New Roman" w:hAnsi="Times New Roman" w:cs="Times New Roman"/>
          <w:sz w:val="24"/>
          <w:szCs w:val="24"/>
          <w:lang w:eastAsia="pl-PL"/>
        </w:rPr>
        <w:t xml:space="preserve"> </w:t>
      </w:r>
      <w:r w:rsidRPr="00E347BD">
        <w:rPr>
          <w:rFonts w:ascii="Times New Roman" w:eastAsia="Times New Roman" w:hAnsi="Times New Roman" w:cs="Times New Roman"/>
          <w:sz w:val="24"/>
          <w:szCs w:val="24"/>
          <w:lang w:eastAsia="pl-PL"/>
        </w:rPr>
        <w:br/>
        <w:t xml:space="preserve">Nie </w:t>
      </w:r>
      <w:r w:rsidRPr="00E347BD">
        <w:rPr>
          <w:rFonts w:ascii="Times New Roman" w:eastAsia="Times New Roman" w:hAnsi="Times New Roman" w:cs="Times New Roman"/>
          <w:sz w:val="24"/>
          <w:szCs w:val="24"/>
          <w:lang w:eastAsia="pl-PL"/>
        </w:rPr>
        <w:br/>
        <w:t xml:space="preserve">Inny sposób: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Wymagane jest przesłanie ofert lub wniosków o dopuszczenie do udziału w postępowaniu w inny sposób:</w:t>
      </w:r>
      <w:r w:rsidRPr="00E347BD">
        <w:rPr>
          <w:rFonts w:ascii="Times New Roman" w:eastAsia="Times New Roman" w:hAnsi="Times New Roman" w:cs="Times New Roman"/>
          <w:sz w:val="24"/>
          <w:szCs w:val="24"/>
          <w:lang w:eastAsia="pl-PL"/>
        </w:rPr>
        <w:t xml:space="preserve"> </w:t>
      </w:r>
      <w:r w:rsidRPr="00E347BD">
        <w:rPr>
          <w:rFonts w:ascii="Times New Roman" w:eastAsia="Times New Roman" w:hAnsi="Times New Roman" w:cs="Times New Roman"/>
          <w:sz w:val="24"/>
          <w:szCs w:val="24"/>
          <w:lang w:eastAsia="pl-PL"/>
        </w:rPr>
        <w:br/>
        <w:t xml:space="preserve">Nie </w:t>
      </w:r>
      <w:r w:rsidRPr="00E347BD">
        <w:rPr>
          <w:rFonts w:ascii="Times New Roman" w:eastAsia="Times New Roman" w:hAnsi="Times New Roman" w:cs="Times New Roman"/>
          <w:sz w:val="24"/>
          <w:szCs w:val="24"/>
          <w:lang w:eastAsia="pl-PL"/>
        </w:rPr>
        <w:br/>
        <w:t xml:space="preserve">Inny sposób: </w:t>
      </w:r>
      <w:r w:rsidRPr="00E347BD">
        <w:rPr>
          <w:rFonts w:ascii="Times New Roman" w:eastAsia="Times New Roman" w:hAnsi="Times New Roman" w:cs="Times New Roman"/>
          <w:sz w:val="24"/>
          <w:szCs w:val="24"/>
          <w:lang w:eastAsia="pl-PL"/>
        </w:rPr>
        <w:br/>
        <w:t xml:space="preserve">Adres: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Komunikacja elektroniczna wymaga korzystania z narzędzi i urządzeń lub formatów plików, które nie są ogólnie dostępne</w:t>
      </w:r>
      <w:r w:rsidRPr="00E347BD">
        <w:rPr>
          <w:rFonts w:ascii="Times New Roman" w:eastAsia="Times New Roman" w:hAnsi="Times New Roman" w:cs="Times New Roman"/>
          <w:sz w:val="24"/>
          <w:szCs w:val="24"/>
          <w:lang w:eastAsia="pl-PL"/>
        </w:rPr>
        <w:t xml:space="preserve">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 xml:space="preserve">Nie </w:t>
      </w:r>
      <w:r w:rsidRPr="00E347BD">
        <w:rPr>
          <w:rFonts w:ascii="Times New Roman" w:eastAsia="Times New Roman" w:hAnsi="Times New Roman" w:cs="Times New Roman"/>
          <w:sz w:val="24"/>
          <w:szCs w:val="24"/>
          <w:lang w:eastAsia="pl-PL"/>
        </w:rPr>
        <w:br/>
        <w:t xml:space="preserve">Nieograniczony, pełny, bezpośredni i bezpłatny dostęp do tych narzędzi można uzyskać pod adresem: (URL)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sz w:val="24"/>
          <w:szCs w:val="24"/>
          <w:u w:val="single"/>
          <w:lang w:eastAsia="pl-PL"/>
        </w:rPr>
        <w:t xml:space="preserve">SEKCJA II: PRZEDMIOT ZAMÓWIENIA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b/>
          <w:bCs/>
          <w:sz w:val="24"/>
          <w:szCs w:val="24"/>
          <w:lang w:eastAsia="pl-PL"/>
        </w:rPr>
        <w:t xml:space="preserve">II.1) Nazwa nadana zamówieniu przez zamawiającego: </w:t>
      </w:r>
      <w:r w:rsidRPr="00E347BD">
        <w:rPr>
          <w:rFonts w:ascii="Times New Roman" w:eastAsia="Times New Roman" w:hAnsi="Times New Roman" w:cs="Times New Roman"/>
          <w:sz w:val="24"/>
          <w:szCs w:val="24"/>
          <w:lang w:eastAsia="pl-PL"/>
        </w:rPr>
        <w:t xml:space="preserve">Budowa remizy OSP na dz. nr 523 w Tylawie – etap II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 xml:space="preserve">Numer referencyjny: </w:t>
      </w:r>
      <w:r w:rsidRPr="00E347BD">
        <w:rPr>
          <w:rFonts w:ascii="Times New Roman" w:eastAsia="Times New Roman" w:hAnsi="Times New Roman" w:cs="Times New Roman"/>
          <w:sz w:val="24"/>
          <w:szCs w:val="24"/>
          <w:lang w:eastAsia="pl-PL"/>
        </w:rPr>
        <w:t xml:space="preserve">OI.271.4.2020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 xml:space="preserve">Przed wszczęciem postępowania o udzielenie zamówienia przeprowadzono dialog techniczny </w:t>
      </w:r>
    </w:p>
    <w:p w:rsidR="00E347BD" w:rsidRPr="00E347BD" w:rsidRDefault="00E347BD" w:rsidP="00E347BD">
      <w:pPr>
        <w:jc w:val="both"/>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 xml:space="preserve">Nie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b/>
          <w:bCs/>
          <w:sz w:val="24"/>
          <w:szCs w:val="24"/>
          <w:lang w:eastAsia="pl-PL"/>
        </w:rPr>
        <w:t xml:space="preserve">II.2) Rodzaj zamówienia: </w:t>
      </w:r>
      <w:r w:rsidRPr="00E347BD">
        <w:rPr>
          <w:rFonts w:ascii="Times New Roman" w:eastAsia="Times New Roman" w:hAnsi="Times New Roman" w:cs="Times New Roman"/>
          <w:sz w:val="24"/>
          <w:szCs w:val="24"/>
          <w:lang w:eastAsia="pl-PL"/>
        </w:rPr>
        <w:t xml:space="preserve">Roboty budowlane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II.3) Informacja o możliwości składania ofert częściowych</w:t>
      </w:r>
      <w:r w:rsidRPr="00E347BD">
        <w:rPr>
          <w:rFonts w:ascii="Times New Roman" w:eastAsia="Times New Roman" w:hAnsi="Times New Roman" w:cs="Times New Roman"/>
          <w:sz w:val="24"/>
          <w:szCs w:val="24"/>
          <w:lang w:eastAsia="pl-PL"/>
        </w:rPr>
        <w:t xml:space="preserve"> </w:t>
      </w:r>
      <w:r w:rsidRPr="00E347BD">
        <w:rPr>
          <w:rFonts w:ascii="Times New Roman" w:eastAsia="Times New Roman" w:hAnsi="Times New Roman" w:cs="Times New Roman"/>
          <w:sz w:val="24"/>
          <w:szCs w:val="24"/>
          <w:lang w:eastAsia="pl-PL"/>
        </w:rPr>
        <w:br/>
        <w:t xml:space="preserve">Zamówienie podzielone jest na części: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 xml:space="preserve">Nie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Oferty lub wnioski o dopuszczenie do udziału w postępowaniu można składać w odniesieniu do:</w:t>
      </w:r>
      <w:r w:rsidRPr="00E347BD">
        <w:rPr>
          <w:rFonts w:ascii="Times New Roman" w:eastAsia="Times New Roman" w:hAnsi="Times New Roman" w:cs="Times New Roman"/>
          <w:sz w:val="24"/>
          <w:szCs w:val="24"/>
          <w:lang w:eastAsia="pl-PL"/>
        </w:rPr>
        <w:t xml:space="preserve">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Zamawiający zastrzega sobie prawo do udzielenia łącznie następujących części lub grup części:</w:t>
      </w:r>
      <w:r w:rsidRPr="00E347BD">
        <w:rPr>
          <w:rFonts w:ascii="Times New Roman" w:eastAsia="Times New Roman" w:hAnsi="Times New Roman" w:cs="Times New Roman"/>
          <w:sz w:val="24"/>
          <w:szCs w:val="24"/>
          <w:lang w:eastAsia="pl-PL"/>
        </w:rPr>
        <w:t xml:space="preserve">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Maksymalna liczba części zamówienia, na które może zostać udzielone zamówienie jednemu wykonawcy:</w:t>
      </w:r>
      <w:r w:rsidRPr="00E347BD">
        <w:rPr>
          <w:rFonts w:ascii="Times New Roman" w:eastAsia="Times New Roman" w:hAnsi="Times New Roman" w:cs="Times New Roman"/>
          <w:sz w:val="24"/>
          <w:szCs w:val="24"/>
          <w:lang w:eastAsia="pl-PL"/>
        </w:rPr>
        <w:t xml:space="preserve">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 xml:space="preserve">II.4) Krótki opis przedmiotu zamówienia </w:t>
      </w:r>
      <w:r w:rsidRPr="00E347BD">
        <w:rPr>
          <w:rFonts w:ascii="Times New Roman" w:eastAsia="Times New Roman" w:hAnsi="Times New Roman" w:cs="Times New Roman"/>
          <w:i/>
          <w:iCs/>
          <w:sz w:val="24"/>
          <w:szCs w:val="24"/>
          <w:lang w:eastAsia="pl-PL"/>
        </w:rPr>
        <w:t>(wielkość, zakres, rodzaj i ilość dostaw, usług lub robót budowlanych lub określenie zapotrzebowania i wymagań )</w:t>
      </w:r>
      <w:r w:rsidRPr="00E347BD">
        <w:rPr>
          <w:rFonts w:ascii="Times New Roman" w:eastAsia="Times New Roman" w:hAnsi="Times New Roman" w:cs="Times New Roman"/>
          <w:b/>
          <w:bCs/>
          <w:sz w:val="24"/>
          <w:szCs w:val="24"/>
          <w:lang w:eastAsia="pl-PL"/>
        </w:rPr>
        <w:t xml:space="preserve"> a w przypadku partnerstwa innowacyjnego - określenie zapotrzebowania na innowacyjny produkt, usługę lub roboty budowlane: </w:t>
      </w:r>
      <w:r w:rsidRPr="00E347BD">
        <w:rPr>
          <w:rFonts w:ascii="Times New Roman" w:eastAsia="Times New Roman" w:hAnsi="Times New Roman" w:cs="Times New Roman"/>
          <w:sz w:val="24"/>
          <w:szCs w:val="24"/>
          <w:lang w:eastAsia="pl-PL"/>
        </w:rPr>
        <w:t xml:space="preserve">Budowa remizy OSP na dz. nr 523 w Tylawie – etap II Przedmiot przetargu stanowi budynek remizy Ochotniczej Straży Pożarnej. Budynek jest </w:t>
      </w:r>
      <w:r w:rsidRPr="00E347BD">
        <w:rPr>
          <w:rFonts w:ascii="Times New Roman" w:eastAsia="Times New Roman" w:hAnsi="Times New Roman" w:cs="Times New Roman"/>
          <w:sz w:val="24"/>
          <w:szCs w:val="24"/>
          <w:lang w:eastAsia="pl-PL"/>
        </w:rPr>
        <w:lastRenderedPageBreak/>
        <w:t xml:space="preserve">obiektem parterowym, niepodpiwniczonym, wykonanym w technologii tradycyjnej - murowanym z elementami konstrukcji żelbetowej, </w:t>
      </w:r>
      <w:proofErr w:type="spellStart"/>
      <w:r w:rsidRPr="00E347BD">
        <w:rPr>
          <w:rFonts w:ascii="Times New Roman" w:eastAsia="Times New Roman" w:hAnsi="Times New Roman" w:cs="Times New Roman"/>
          <w:sz w:val="24"/>
          <w:szCs w:val="24"/>
          <w:lang w:eastAsia="pl-PL"/>
        </w:rPr>
        <w:t>przekrytym</w:t>
      </w:r>
      <w:proofErr w:type="spellEnd"/>
      <w:r w:rsidRPr="00E347BD">
        <w:rPr>
          <w:rFonts w:ascii="Times New Roman" w:eastAsia="Times New Roman" w:hAnsi="Times New Roman" w:cs="Times New Roman"/>
          <w:sz w:val="24"/>
          <w:szCs w:val="24"/>
          <w:lang w:eastAsia="pl-PL"/>
        </w:rPr>
        <w:t xml:space="preserve"> dachem o konstrukcji drewnianej (wiązary drewniane) dwuspadowym, pokrytym blachodachówką w kolorze czerwono- brązowym. Bryła budynku jest zwarta, prosta, rozplanowana w oparciu o dwa przenikające się prostokąty. Dane techniczne budynku: Wymiary rzutu poziomego w obrysie zewnętrznym wynoszą: 26,50m x 25,69m. Wysokość budynku w najwyższej kalenicy wynosi 8,97 m, a w ścianach szczytowych - 9,00 m. Szerokość elewacji frontowej wynosi - 26,50 m. Powierzchnia zabudowy budynku : 462,28 m2 Powierzchnia użytkowa : 392,30 m2 Powierzchnia całkowita : 462,28 m2 Kubatura : 2729,28 m3 Ściany fundamentowe, betonowe wylewane w szalunkach na miejscu budowy lub z bloczków betonowych. Ściany : Konstrukcyjne zewnętrzne: projektowane ściany wg p.t. konstrukcji - ściany murowane z bloczków z betonu komórkowego klasy m 600 o gr 24,0 cm (np. </w:t>
      </w:r>
      <w:proofErr w:type="spellStart"/>
      <w:r w:rsidRPr="00E347BD">
        <w:rPr>
          <w:rFonts w:ascii="Times New Roman" w:eastAsia="Times New Roman" w:hAnsi="Times New Roman" w:cs="Times New Roman"/>
          <w:sz w:val="24"/>
          <w:szCs w:val="24"/>
          <w:lang w:eastAsia="pl-PL"/>
        </w:rPr>
        <w:t>Siporeks</w:t>
      </w:r>
      <w:proofErr w:type="spellEnd"/>
      <w:r w:rsidRPr="00E347BD">
        <w:rPr>
          <w:rFonts w:ascii="Times New Roman" w:eastAsia="Times New Roman" w:hAnsi="Times New Roman" w:cs="Times New Roman"/>
          <w:sz w:val="24"/>
          <w:szCs w:val="24"/>
          <w:lang w:eastAsia="pl-PL"/>
        </w:rPr>
        <w:t xml:space="preserve">) na zaprawie do cienkich spoin z elementami wzmocnień żelbetowych, ocieplone 15,00 cm warstw styropianu EPS 70 040. Ściany wewnętrzne: układ ścian nośnych i działowych: Ściany nośne - z bloczków z betonu komórkowego o gr 24,0 cm (np. </w:t>
      </w:r>
      <w:proofErr w:type="spellStart"/>
      <w:r w:rsidRPr="00E347BD">
        <w:rPr>
          <w:rFonts w:ascii="Times New Roman" w:eastAsia="Times New Roman" w:hAnsi="Times New Roman" w:cs="Times New Roman"/>
          <w:sz w:val="24"/>
          <w:szCs w:val="24"/>
          <w:lang w:eastAsia="pl-PL"/>
        </w:rPr>
        <w:t>Siporeks</w:t>
      </w:r>
      <w:proofErr w:type="spellEnd"/>
      <w:r w:rsidRPr="00E347BD">
        <w:rPr>
          <w:rFonts w:ascii="Times New Roman" w:eastAsia="Times New Roman" w:hAnsi="Times New Roman" w:cs="Times New Roman"/>
          <w:sz w:val="24"/>
          <w:szCs w:val="24"/>
          <w:lang w:eastAsia="pl-PL"/>
        </w:rPr>
        <w:t xml:space="preserve">) murowane na zaprawie do cienkich spoin z elementami wzmocnień żelbetowych. Ściany działowe - z bloczków betonu komórkowego o gr 12,0 cm (np. </w:t>
      </w:r>
      <w:proofErr w:type="spellStart"/>
      <w:r w:rsidRPr="00E347BD">
        <w:rPr>
          <w:rFonts w:ascii="Times New Roman" w:eastAsia="Times New Roman" w:hAnsi="Times New Roman" w:cs="Times New Roman"/>
          <w:sz w:val="24"/>
          <w:szCs w:val="24"/>
          <w:lang w:eastAsia="pl-PL"/>
        </w:rPr>
        <w:t>Siporeks</w:t>
      </w:r>
      <w:proofErr w:type="spellEnd"/>
      <w:r w:rsidRPr="00E347BD">
        <w:rPr>
          <w:rFonts w:ascii="Times New Roman" w:eastAsia="Times New Roman" w:hAnsi="Times New Roman" w:cs="Times New Roman"/>
          <w:sz w:val="24"/>
          <w:szCs w:val="24"/>
          <w:lang w:eastAsia="pl-PL"/>
        </w:rPr>
        <w:t xml:space="preserve">) Nadproża: wg obliczeń i p.t. konstrukcji, nadproża żelbetowe wylewane na miejscu budowy Stropy i wieńce: strop lekki- sufit podwieszany do konstrukcji więźby dachu. Strop na profilach stalowych z płyty gipsowo- kartonowej GKF x 2 gr. 2,5 cm (strop powinien posiadać odporność REI30) z warstwa </w:t>
      </w:r>
      <w:proofErr w:type="spellStart"/>
      <w:r w:rsidRPr="00E347BD">
        <w:rPr>
          <w:rFonts w:ascii="Times New Roman" w:eastAsia="Times New Roman" w:hAnsi="Times New Roman" w:cs="Times New Roman"/>
          <w:sz w:val="24"/>
          <w:szCs w:val="24"/>
          <w:lang w:eastAsia="pl-PL"/>
        </w:rPr>
        <w:t>paroizolacji</w:t>
      </w:r>
      <w:proofErr w:type="spellEnd"/>
      <w:r w:rsidRPr="00E347BD">
        <w:rPr>
          <w:rFonts w:ascii="Times New Roman" w:eastAsia="Times New Roman" w:hAnsi="Times New Roman" w:cs="Times New Roman"/>
          <w:sz w:val="24"/>
          <w:szCs w:val="24"/>
          <w:lang w:eastAsia="pl-PL"/>
        </w:rPr>
        <w:t xml:space="preserve"> i wełny mineralnej gr 30 cm. Trzony kominowe i wentylacyjne: projektowane systemowe jak np. kształtki kominowe i wentylacyjne firmy </w:t>
      </w:r>
      <w:proofErr w:type="spellStart"/>
      <w:r w:rsidRPr="00E347BD">
        <w:rPr>
          <w:rFonts w:ascii="Times New Roman" w:eastAsia="Times New Roman" w:hAnsi="Times New Roman" w:cs="Times New Roman"/>
          <w:sz w:val="24"/>
          <w:szCs w:val="24"/>
          <w:lang w:eastAsia="pl-PL"/>
        </w:rPr>
        <w:t>Schiedel</w:t>
      </w:r>
      <w:proofErr w:type="spellEnd"/>
      <w:r w:rsidRPr="00E347BD">
        <w:rPr>
          <w:rFonts w:ascii="Times New Roman" w:eastAsia="Times New Roman" w:hAnsi="Times New Roman" w:cs="Times New Roman"/>
          <w:sz w:val="24"/>
          <w:szCs w:val="24"/>
          <w:lang w:eastAsia="pl-PL"/>
        </w:rPr>
        <w:t xml:space="preserve"> wymiary i przekroje wg. rysunków, wierzch kominów nakrywać czapą systemową tej samej firmy. Odprowadzenie spalin - spaliny z projektowanego pieca olejowego odprowadzane będą przewodami spalinowymi. W pomieszczeniu gdzie zlokalizowane jest piec oraz w pozostałych pomieszczeniach zaprojektowano wentylację grawitacyjną. W pomieszczeniach sanitarnych wentylacja grawitacyjna wspomagana mechanicznie ( zintegrowana z oświetleniem) Uwaga- przewody spalinowe i wentylacyjne muszą być sprawdzone przez mistrza kominiarskiego. Dach: więźba dachu wg p.t. konstrukcji i obliczeń konstrukcji, w postaci wiązarów drewnianych. Dach dwuspadowy o nachyleniu 30O . Dach pokryty blachą powlekana tłoczoną w dachówkę w kolorze czerwono-brązowym. Izolacje przeciwwilgociowe: pozioma w posadzce parteru 2 x papa termozgrzewalna połączona z izolacją pionową- folią kubełkową na ścianach fundamentowych, ściany zacierane 2xDysperbitem (ściany zewnętrzne i wewnętrzne). Dodatkowo warstwa folii budowlanej PE. Wyciągnięcie izolacji pionowej min. 0,30 m ponad poziom terenu. </w:t>
      </w:r>
      <w:proofErr w:type="spellStart"/>
      <w:r w:rsidRPr="00E347BD">
        <w:rPr>
          <w:rFonts w:ascii="Times New Roman" w:eastAsia="Times New Roman" w:hAnsi="Times New Roman" w:cs="Times New Roman"/>
          <w:sz w:val="24"/>
          <w:szCs w:val="24"/>
          <w:lang w:eastAsia="pl-PL"/>
        </w:rPr>
        <w:t>Paroizolacja</w:t>
      </w:r>
      <w:proofErr w:type="spellEnd"/>
      <w:r w:rsidRPr="00E347BD">
        <w:rPr>
          <w:rFonts w:ascii="Times New Roman" w:eastAsia="Times New Roman" w:hAnsi="Times New Roman" w:cs="Times New Roman"/>
          <w:sz w:val="24"/>
          <w:szCs w:val="24"/>
          <w:lang w:eastAsia="pl-PL"/>
        </w:rPr>
        <w:t xml:space="preserve"> - folia polietylenowa zabezpieczająca sufit podwieszany. Folia paroprzepuszczalna w warstwach pokrycia dachu. Zakres robót oraz szczegółowe warunki realizacji robót określa projekt budowlano-wykonawczy, przedmiar robót, specyfikacje techniczne wykonania i odbioru robót stanowiące załącznik no niniejszej SIWZ. Zamawiający informuję, że opisowi nazw własnych użytych do „opisu przedmiotu zamówienia” towarzyszy wyrazy "lub równoważne", co powoduje, iż konkretnie wskazane produkty nabierają przykładowego charakteru, a wykonawca ma prawo przedstawić w składanej przez siebie ofercie produkt bądź jego element inny niż wskazany przez zamawiającego, lecz spełniający wszystkie jego wymagania. Zamawiający stosownie do art. 29 ust. 3a ustawy Prawo zamówień publicznych, wymaga zatrudnienia przez Wykonawcę lub Podwykonawcę na podstawie umowy o pracę osób wykonujących czynności w zakresie realizacji zamówienia, których wykonanie zawiera cechy stosunku pracy określone w art. 22 § 1* Kodeksu pracy. Zamawiający wymaga, aby czynności polegające na faktycznym wykonywaniu robót budowlanych związanych z wykonywaniem całego zamówienia o ile nie są (będą) wykonywane przez daną osobę w ramach prowadzonej przez nią działalności gospodarczej były wykonywane przez osoby zatrudnione przez Wykonawcę, Podwykonawcę na podstawie umowy o pracę w pełnym wymiarze czasu pracy. Rodzaj czynności (niezbędnych do wykonania zamówienia), co do których wykonania Zamawiający wymaga zatrudnienia na podstawie umowy o pracę przez Wykonawcę lub Podwykonawcę osób wykonujących w trakcie realizacji zamówienia: - czynności pracownika budowlanego obejmującego cały </w:t>
      </w:r>
      <w:r w:rsidRPr="00E347BD">
        <w:rPr>
          <w:rFonts w:ascii="Times New Roman" w:eastAsia="Times New Roman" w:hAnsi="Times New Roman" w:cs="Times New Roman"/>
          <w:sz w:val="24"/>
          <w:szCs w:val="24"/>
          <w:lang w:eastAsia="pl-PL"/>
        </w:rPr>
        <w:lastRenderedPageBreak/>
        <w:t xml:space="preserve">zakres rzeczowy robót budowlanych opisanych w Projekcie budowlano – wykonawczym, Przedmiarze robót i Szczegółowej Specyfikacji Technicznej Wykonania i Odbioru Robót.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 xml:space="preserve">II.5) Główny kod CPV: </w:t>
      </w:r>
      <w:r w:rsidRPr="00E347BD">
        <w:rPr>
          <w:rFonts w:ascii="Times New Roman" w:eastAsia="Times New Roman" w:hAnsi="Times New Roman" w:cs="Times New Roman"/>
          <w:sz w:val="24"/>
          <w:szCs w:val="24"/>
          <w:lang w:eastAsia="pl-PL"/>
        </w:rPr>
        <w:t xml:space="preserve">45000000-7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Dodatkowe kody CPV:</w:t>
      </w:r>
      <w:r w:rsidRPr="00E347BD">
        <w:rPr>
          <w:rFonts w:ascii="Times New Roman" w:eastAsia="Times New Roman" w:hAnsi="Times New Roman" w:cs="Times New Roman"/>
          <w:sz w:val="24"/>
          <w:szCs w:val="24"/>
          <w:lang w:eastAsia="pl-PL"/>
        </w:rPr>
        <w:t xml:space="preserve">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90"/>
      </w:tblGrid>
      <w:tr w:rsidR="00E347BD" w:rsidRPr="00E347BD" w:rsidTr="00E347BD">
        <w:tc>
          <w:tcPr>
            <w:tcW w:w="0" w:type="auto"/>
            <w:tcBorders>
              <w:top w:val="single" w:sz="6" w:space="0" w:color="000000"/>
              <w:left w:val="single" w:sz="6" w:space="0" w:color="000000"/>
              <w:bottom w:val="single" w:sz="6" w:space="0" w:color="000000"/>
              <w:right w:val="single" w:sz="6" w:space="0" w:color="000000"/>
            </w:tcBorders>
            <w:vAlign w:val="center"/>
            <w:hideMark/>
          </w:tcPr>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Kod CPV</w:t>
            </w:r>
          </w:p>
        </w:tc>
      </w:tr>
      <w:tr w:rsidR="00E347BD" w:rsidRPr="00E347BD" w:rsidTr="00E347BD">
        <w:tc>
          <w:tcPr>
            <w:tcW w:w="0" w:type="auto"/>
            <w:tcBorders>
              <w:top w:val="single" w:sz="6" w:space="0" w:color="000000"/>
              <w:left w:val="single" w:sz="6" w:space="0" w:color="000000"/>
              <w:bottom w:val="single" w:sz="6" w:space="0" w:color="000000"/>
              <w:right w:val="single" w:sz="6" w:space="0" w:color="000000"/>
            </w:tcBorders>
            <w:vAlign w:val="center"/>
            <w:hideMark/>
          </w:tcPr>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45262311-4</w:t>
            </w:r>
          </w:p>
        </w:tc>
      </w:tr>
      <w:tr w:rsidR="00E347BD" w:rsidRPr="00E347BD" w:rsidTr="00E347BD">
        <w:tc>
          <w:tcPr>
            <w:tcW w:w="0" w:type="auto"/>
            <w:tcBorders>
              <w:top w:val="single" w:sz="6" w:space="0" w:color="000000"/>
              <w:left w:val="single" w:sz="6" w:space="0" w:color="000000"/>
              <w:bottom w:val="single" w:sz="6" w:space="0" w:color="000000"/>
              <w:right w:val="single" w:sz="6" w:space="0" w:color="000000"/>
            </w:tcBorders>
            <w:vAlign w:val="center"/>
            <w:hideMark/>
          </w:tcPr>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45262310-7</w:t>
            </w:r>
          </w:p>
        </w:tc>
      </w:tr>
      <w:tr w:rsidR="00E347BD" w:rsidRPr="00E347BD" w:rsidTr="00E347BD">
        <w:tc>
          <w:tcPr>
            <w:tcW w:w="0" w:type="auto"/>
            <w:tcBorders>
              <w:top w:val="single" w:sz="6" w:space="0" w:color="000000"/>
              <w:left w:val="single" w:sz="6" w:space="0" w:color="000000"/>
              <w:bottom w:val="single" w:sz="6" w:space="0" w:color="000000"/>
              <w:right w:val="single" w:sz="6" w:space="0" w:color="000000"/>
            </w:tcBorders>
            <w:vAlign w:val="center"/>
            <w:hideMark/>
          </w:tcPr>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45262500-6</w:t>
            </w:r>
          </w:p>
        </w:tc>
      </w:tr>
      <w:tr w:rsidR="00E347BD" w:rsidRPr="00E347BD" w:rsidTr="00E347BD">
        <w:tc>
          <w:tcPr>
            <w:tcW w:w="0" w:type="auto"/>
            <w:tcBorders>
              <w:top w:val="single" w:sz="6" w:space="0" w:color="000000"/>
              <w:left w:val="single" w:sz="6" w:space="0" w:color="000000"/>
              <w:bottom w:val="single" w:sz="6" w:space="0" w:color="000000"/>
              <w:right w:val="single" w:sz="6" w:space="0" w:color="000000"/>
            </w:tcBorders>
            <w:vAlign w:val="center"/>
            <w:hideMark/>
          </w:tcPr>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45260000-7</w:t>
            </w:r>
          </w:p>
        </w:tc>
      </w:tr>
      <w:tr w:rsidR="00E347BD" w:rsidRPr="00E347BD" w:rsidTr="00E347BD">
        <w:tc>
          <w:tcPr>
            <w:tcW w:w="0" w:type="auto"/>
            <w:tcBorders>
              <w:top w:val="single" w:sz="6" w:space="0" w:color="000000"/>
              <w:left w:val="single" w:sz="6" w:space="0" w:color="000000"/>
              <w:bottom w:val="single" w:sz="6" w:space="0" w:color="000000"/>
              <w:right w:val="single" w:sz="6" w:space="0" w:color="000000"/>
            </w:tcBorders>
            <w:vAlign w:val="center"/>
            <w:hideMark/>
          </w:tcPr>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45262100-2</w:t>
            </w:r>
          </w:p>
        </w:tc>
      </w:tr>
    </w:tbl>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b/>
          <w:bCs/>
          <w:sz w:val="24"/>
          <w:szCs w:val="24"/>
          <w:lang w:eastAsia="pl-PL"/>
        </w:rPr>
        <w:t xml:space="preserve">II.6) Całkowita wartość zamówienia </w:t>
      </w:r>
      <w:r w:rsidRPr="00E347BD">
        <w:rPr>
          <w:rFonts w:ascii="Times New Roman" w:eastAsia="Times New Roman" w:hAnsi="Times New Roman" w:cs="Times New Roman"/>
          <w:i/>
          <w:iCs/>
          <w:sz w:val="24"/>
          <w:szCs w:val="24"/>
          <w:lang w:eastAsia="pl-PL"/>
        </w:rPr>
        <w:t>(jeżeli zamawiający podaje informacje o wartości zamówienia)</w:t>
      </w:r>
      <w:r w:rsidRPr="00E347BD">
        <w:rPr>
          <w:rFonts w:ascii="Times New Roman" w:eastAsia="Times New Roman" w:hAnsi="Times New Roman" w:cs="Times New Roman"/>
          <w:sz w:val="24"/>
          <w:szCs w:val="24"/>
          <w:lang w:eastAsia="pl-PL"/>
        </w:rPr>
        <w:t xml:space="preserve">: </w:t>
      </w:r>
      <w:r w:rsidRPr="00E347BD">
        <w:rPr>
          <w:rFonts w:ascii="Times New Roman" w:eastAsia="Times New Roman" w:hAnsi="Times New Roman" w:cs="Times New Roman"/>
          <w:sz w:val="24"/>
          <w:szCs w:val="24"/>
          <w:lang w:eastAsia="pl-PL"/>
        </w:rPr>
        <w:br/>
        <w:t xml:space="preserve">Wartość bez VAT: </w:t>
      </w:r>
      <w:r w:rsidRPr="00E347BD">
        <w:rPr>
          <w:rFonts w:ascii="Times New Roman" w:eastAsia="Times New Roman" w:hAnsi="Times New Roman" w:cs="Times New Roman"/>
          <w:sz w:val="24"/>
          <w:szCs w:val="24"/>
          <w:lang w:eastAsia="pl-PL"/>
        </w:rPr>
        <w:br/>
        <w:t xml:space="preserve">Waluta: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i/>
          <w:iCs/>
          <w:sz w:val="24"/>
          <w:szCs w:val="24"/>
          <w:lang w:eastAsia="pl-PL"/>
        </w:rPr>
        <w:t>(w przypadku umów ramowych lub dynamicznego systemu zakupów – szacunkowa całkowita maksymalna wartość w całym okresie obowiązywania umowy ramowej lub dynamicznego systemu zakupów)</w:t>
      </w:r>
      <w:r w:rsidRPr="00E347BD">
        <w:rPr>
          <w:rFonts w:ascii="Times New Roman" w:eastAsia="Times New Roman" w:hAnsi="Times New Roman" w:cs="Times New Roman"/>
          <w:sz w:val="24"/>
          <w:szCs w:val="24"/>
          <w:lang w:eastAsia="pl-PL"/>
        </w:rPr>
        <w:t xml:space="preserve">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b/>
          <w:bCs/>
          <w:sz w:val="24"/>
          <w:szCs w:val="24"/>
          <w:lang w:eastAsia="pl-PL"/>
        </w:rPr>
        <w:t xml:space="preserve">II.7) Czy przewiduje się udzielenie zamówień, o których mowa w art. 67 ust. 1 pkt 6 i 7 lub w art. 134 ust. 6 pkt 3 ustawy Pzp: </w:t>
      </w:r>
      <w:r w:rsidRPr="00E347BD">
        <w:rPr>
          <w:rFonts w:ascii="Times New Roman" w:eastAsia="Times New Roman" w:hAnsi="Times New Roman" w:cs="Times New Roman"/>
          <w:sz w:val="24"/>
          <w:szCs w:val="24"/>
          <w:lang w:eastAsia="pl-PL"/>
        </w:rPr>
        <w:t xml:space="preserve">Nie </w:t>
      </w:r>
      <w:r w:rsidRPr="00E347BD">
        <w:rPr>
          <w:rFonts w:ascii="Times New Roman" w:eastAsia="Times New Roman" w:hAnsi="Times New Roman" w:cs="Times New Roman"/>
          <w:sz w:val="24"/>
          <w:szCs w:val="24"/>
          <w:lang w:eastAsia="pl-PL"/>
        </w:rPr>
        <w:br/>
        <w:t xml:space="preserve">Określenie przedmiotu, wielkości lub zakresu oraz warunków na jakich zostaną udzielone zamówienia, o których mowa w art. 67 ust. 1 pkt 6 lub w art. 134 ust. 6 pkt 3 ustawy Pzp: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II.8) Okres, w którym realizowane będzie zamówienie lub okres, na który została zawarta umowa ramowa lub okres, na który został ustanowiony dynamiczny system zakupów:</w:t>
      </w:r>
      <w:r w:rsidRPr="00E347BD">
        <w:rPr>
          <w:rFonts w:ascii="Times New Roman" w:eastAsia="Times New Roman" w:hAnsi="Times New Roman" w:cs="Times New Roman"/>
          <w:sz w:val="24"/>
          <w:szCs w:val="24"/>
          <w:lang w:eastAsia="pl-PL"/>
        </w:rPr>
        <w:t xml:space="preserve"> </w:t>
      </w:r>
      <w:r w:rsidRPr="00E347BD">
        <w:rPr>
          <w:rFonts w:ascii="Times New Roman" w:eastAsia="Times New Roman" w:hAnsi="Times New Roman" w:cs="Times New Roman"/>
          <w:sz w:val="24"/>
          <w:szCs w:val="24"/>
          <w:lang w:eastAsia="pl-PL"/>
        </w:rPr>
        <w:br/>
        <w:t>miesiącach:   </w:t>
      </w:r>
      <w:r w:rsidRPr="00E347BD">
        <w:rPr>
          <w:rFonts w:ascii="Times New Roman" w:eastAsia="Times New Roman" w:hAnsi="Times New Roman" w:cs="Times New Roman"/>
          <w:i/>
          <w:iCs/>
          <w:sz w:val="24"/>
          <w:szCs w:val="24"/>
          <w:lang w:eastAsia="pl-PL"/>
        </w:rPr>
        <w:t xml:space="preserve"> lub </w:t>
      </w:r>
      <w:r w:rsidRPr="00E347BD">
        <w:rPr>
          <w:rFonts w:ascii="Times New Roman" w:eastAsia="Times New Roman" w:hAnsi="Times New Roman" w:cs="Times New Roman"/>
          <w:b/>
          <w:bCs/>
          <w:sz w:val="24"/>
          <w:szCs w:val="24"/>
          <w:lang w:eastAsia="pl-PL"/>
        </w:rPr>
        <w:t>dniach:</w:t>
      </w:r>
      <w:r w:rsidRPr="00E347BD">
        <w:rPr>
          <w:rFonts w:ascii="Times New Roman" w:eastAsia="Times New Roman" w:hAnsi="Times New Roman" w:cs="Times New Roman"/>
          <w:sz w:val="24"/>
          <w:szCs w:val="24"/>
          <w:lang w:eastAsia="pl-PL"/>
        </w:rPr>
        <w:t xml:space="preserve">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i/>
          <w:iCs/>
          <w:sz w:val="24"/>
          <w:szCs w:val="24"/>
          <w:lang w:eastAsia="pl-PL"/>
        </w:rPr>
        <w:t>lub</w:t>
      </w:r>
      <w:r w:rsidRPr="00E347BD">
        <w:rPr>
          <w:rFonts w:ascii="Times New Roman" w:eastAsia="Times New Roman" w:hAnsi="Times New Roman" w:cs="Times New Roman"/>
          <w:sz w:val="24"/>
          <w:szCs w:val="24"/>
          <w:lang w:eastAsia="pl-PL"/>
        </w:rPr>
        <w:t xml:space="preserve">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 xml:space="preserve">data rozpoczęcia: </w:t>
      </w:r>
      <w:r w:rsidRPr="00E347BD">
        <w:rPr>
          <w:rFonts w:ascii="Times New Roman" w:eastAsia="Times New Roman" w:hAnsi="Times New Roman" w:cs="Times New Roman"/>
          <w:sz w:val="24"/>
          <w:szCs w:val="24"/>
          <w:lang w:eastAsia="pl-PL"/>
        </w:rPr>
        <w:t> </w:t>
      </w:r>
      <w:r w:rsidRPr="00E347BD">
        <w:rPr>
          <w:rFonts w:ascii="Times New Roman" w:eastAsia="Times New Roman" w:hAnsi="Times New Roman" w:cs="Times New Roman"/>
          <w:i/>
          <w:iCs/>
          <w:sz w:val="24"/>
          <w:szCs w:val="24"/>
          <w:lang w:eastAsia="pl-PL"/>
        </w:rPr>
        <w:t xml:space="preserve"> lub </w:t>
      </w:r>
      <w:r w:rsidRPr="00E347BD">
        <w:rPr>
          <w:rFonts w:ascii="Times New Roman" w:eastAsia="Times New Roman" w:hAnsi="Times New Roman" w:cs="Times New Roman"/>
          <w:b/>
          <w:bCs/>
          <w:sz w:val="24"/>
          <w:szCs w:val="24"/>
          <w:lang w:eastAsia="pl-PL"/>
        </w:rPr>
        <w:t xml:space="preserve">zakończenia: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963"/>
        <w:gridCol w:w="1537"/>
        <w:gridCol w:w="1689"/>
        <w:gridCol w:w="1729"/>
      </w:tblGrid>
      <w:tr w:rsidR="00E347BD" w:rsidRPr="00E347BD" w:rsidTr="00E347BD">
        <w:tc>
          <w:tcPr>
            <w:tcW w:w="0" w:type="auto"/>
            <w:tcBorders>
              <w:top w:val="single" w:sz="6" w:space="0" w:color="000000"/>
              <w:left w:val="single" w:sz="6" w:space="0" w:color="000000"/>
              <w:bottom w:val="single" w:sz="6" w:space="0" w:color="000000"/>
              <w:right w:val="single" w:sz="6" w:space="0" w:color="000000"/>
            </w:tcBorders>
            <w:vAlign w:val="center"/>
            <w:hideMark/>
          </w:tcPr>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Okres w miesiącach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Okres w dniach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Data rozpoczęcia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Data zakończenia</w:t>
            </w:r>
          </w:p>
        </w:tc>
      </w:tr>
      <w:tr w:rsidR="00E347BD" w:rsidRPr="00E347BD" w:rsidTr="00E347BD">
        <w:tc>
          <w:tcPr>
            <w:tcW w:w="0" w:type="auto"/>
            <w:tcBorders>
              <w:top w:val="single" w:sz="6" w:space="0" w:color="000000"/>
              <w:left w:val="single" w:sz="6" w:space="0" w:color="000000"/>
              <w:bottom w:val="single" w:sz="6" w:space="0" w:color="000000"/>
              <w:right w:val="single" w:sz="6" w:space="0" w:color="000000"/>
            </w:tcBorders>
            <w:vAlign w:val="center"/>
            <w:hideMark/>
          </w:tcPr>
          <w:p w:rsidR="00E347BD" w:rsidRPr="00E347BD" w:rsidRDefault="00E347BD" w:rsidP="00E347BD">
            <w:pPr>
              <w:rPr>
                <w:rFonts w:ascii="Times New Roman" w:eastAsia="Times New Roman" w:hAnsi="Times New Roman" w:cs="Times New Roman"/>
                <w:sz w:val="24"/>
                <w:szCs w:val="24"/>
                <w:lang w:eastAsia="pl-PL"/>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347BD" w:rsidRPr="00E347BD" w:rsidRDefault="00E347BD" w:rsidP="00E347BD">
            <w:pPr>
              <w:rPr>
                <w:rFonts w:ascii="Times New Roman" w:eastAsia="Times New Roman" w:hAnsi="Times New Roman" w:cs="Times New Roman"/>
                <w:sz w:val="20"/>
                <w:szCs w:val="20"/>
                <w:lang w:eastAsia="pl-PL"/>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347BD" w:rsidRPr="00E347BD" w:rsidRDefault="00E347BD" w:rsidP="00E347BD">
            <w:pPr>
              <w:rPr>
                <w:rFonts w:ascii="Times New Roman" w:eastAsia="Times New Roman" w:hAnsi="Times New Roman" w:cs="Times New Roman"/>
                <w:sz w:val="20"/>
                <w:szCs w:val="20"/>
                <w:lang w:eastAsia="pl-PL"/>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2020-09-30</w:t>
            </w:r>
          </w:p>
        </w:tc>
      </w:tr>
    </w:tbl>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b/>
          <w:bCs/>
          <w:sz w:val="24"/>
          <w:szCs w:val="24"/>
          <w:lang w:eastAsia="pl-PL"/>
        </w:rPr>
        <w:t xml:space="preserve">II.9) Informacje dodatkowe: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u w:val="single"/>
          <w:lang w:eastAsia="pl-PL"/>
        </w:rPr>
        <w:t xml:space="preserve">SEKCJA III: INFORMACJE O CHARAKTERZE PRAWNYM, EKONOMICZNYM, FINANSOWYM I TECHNICZNYM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b/>
          <w:bCs/>
          <w:sz w:val="24"/>
          <w:szCs w:val="24"/>
          <w:lang w:eastAsia="pl-PL"/>
        </w:rPr>
        <w:t xml:space="preserve">III.1) WARUNKI UDZIAŁU W POSTĘPOWANIU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b/>
          <w:bCs/>
          <w:sz w:val="24"/>
          <w:szCs w:val="24"/>
          <w:lang w:eastAsia="pl-PL"/>
        </w:rPr>
        <w:t>III.1.1) Kompetencje lub uprawnienia do prowadzenia określonej działalności zawodowej, o ile wynika to z odrębnych przepisów</w:t>
      </w:r>
      <w:r w:rsidRPr="00E347BD">
        <w:rPr>
          <w:rFonts w:ascii="Times New Roman" w:eastAsia="Times New Roman" w:hAnsi="Times New Roman" w:cs="Times New Roman"/>
          <w:sz w:val="24"/>
          <w:szCs w:val="24"/>
          <w:lang w:eastAsia="pl-PL"/>
        </w:rPr>
        <w:t xml:space="preserve"> </w:t>
      </w:r>
      <w:r w:rsidRPr="00E347BD">
        <w:rPr>
          <w:rFonts w:ascii="Times New Roman" w:eastAsia="Times New Roman" w:hAnsi="Times New Roman" w:cs="Times New Roman"/>
          <w:sz w:val="24"/>
          <w:szCs w:val="24"/>
          <w:lang w:eastAsia="pl-PL"/>
        </w:rPr>
        <w:br/>
        <w:t xml:space="preserve">Określenie warunków: Zamawiający nie stawia wymagań w tym zakresie, spełnienie tego warunku uzna poprzez złożenie oświadczenia wg </w:t>
      </w:r>
      <w:proofErr w:type="spellStart"/>
      <w:r w:rsidRPr="00E347BD">
        <w:rPr>
          <w:rFonts w:ascii="Times New Roman" w:eastAsia="Times New Roman" w:hAnsi="Times New Roman" w:cs="Times New Roman"/>
          <w:sz w:val="24"/>
          <w:szCs w:val="24"/>
          <w:lang w:eastAsia="pl-PL"/>
        </w:rPr>
        <w:t>załacznika</w:t>
      </w:r>
      <w:proofErr w:type="spellEnd"/>
      <w:r w:rsidRPr="00E347BD">
        <w:rPr>
          <w:rFonts w:ascii="Times New Roman" w:eastAsia="Times New Roman" w:hAnsi="Times New Roman" w:cs="Times New Roman"/>
          <w:sz w:val="24"/>
          <w:szCs w:val="24"/>
          <w:lang w:eastAsia="pl-PL"/>
        </w:rPr>
        <w:t xml:space="preserve"> nr 3 i Nr 4 do SWZ </w:t>
      </w:r>
      <w:r w:rsidRPr="00E347BD">
        <w:rPr>
          <w:rFonts w:ascii="Times New Roman" w:eastAsia="Times New Roman" w:hAnsi="Times New Roman" w:cs="Times New Roman"/>
          <w:sz w:val="24"/>
          <w:szCs w:val="24"/>
          <w:lang w:eastAsia="pl-PL"/>
        </w:rPr>
        <w:br/>
        <w:t xml:space="preserve">Informacje dodatkowe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 xml:space="preserve">III.1.2) Sytuacja finansowa lub ekonomiczna </w:t>
      </w:r>
      <w:r w:rsidRPr="00E347BD">
        <w:rPr>
          <w:rFonts w:ascii="Times New Roman" w:eastAsia="Times New Roman" w:hAnsi="Times New Roman" w:cs="Times New Roman"/>
          <w:sz w:val="24"/>
          <w:szCs w:val="24"/>
          <w:lang w:eastAsia="pl-PL"/>
        </w:rPr>
        <w:br/>
        <w:t xml:space="preserve">Określenie warunków: Zamawiający nie stawia wymagań w tym zakresie, spełnienie tego warunku uzna poprzez złożenie oświadczenia wg </w:t>
      </w:r>
      <w:proofErr w:type="spellStart"/>
      <w:r w:rsidRPr="00E347BD">
        <w:rPr>
          <w:rFonts w:ascii="Times New Roman" w:eastAsia="Times New Roman" w:hAnsi="Times New Roman" w:cs="Times New Roman"/>
          <w:sz w:val="24"/>
          <w:szCs w:val="24"/>
          <w:lang w:eastAsia="pl-PL"/>
        </w:rPr>
        <w:t>załacznika</w:t>
      </w:r>
      <w:proofErr w:type="spellEnd"/>
      <w:r w:rsidRPr="00E347BD">
        <w:rPr>
          <w:rFonts w:ascii="Times New Roman" w:eastAsia="Times New Roman" w:hAnsi="Times New Roman" w:cs="Times New Roman"/>
          <w:sz w:val="24"/>
          <w:szCs w:val="24"/>
          <w:lang w:eastAsia="pl-PL"/>
        </w:rPr>
        <w:t xml:space="preserve"> nr 3 i Nr 4 do SWZ </w:t>
      </w:r>
      <w:r w:rsidRPr="00E347BD">
        <w:rPr>
          <w:rFonts w:ascii="Times New Roman" w:eastAsia="Times New Roman" w:hAnsi="Times New Roman" w:cs="Times New Roman"/>
          <w:sz w:val="24"/>
          <w:szCs w:val="24"/>
          <w:lang w:eastAsia="pl-PL"/>
        </w:rPr>
        <w:br/>
        <w:t xml:space="preserve">Informacje dodatkowe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 xml:space="preserve">III.1.3) Zdolność techniczna lub zawodowa </w:t>
      </w:r>
      <w:r w:rsidRPr="00E347BD">
        <w:rPr>
          <w:rFonts w:ascii="Times New Roman" w:eastAsia="Times New Roman" w:hAnsi="Times New Roman" w:cs="Times New Roman"/>
          <w:sz w:val="24"/>
          <w:szCs w:val="24"/>
          <w:lang w:eastAsia="pl-PL"/>
        </w:rPr>
        <w:br/>
        <w:t xml:space="preserve">Określenie warunków: Zamawiający nie stawia wymagań w tym zakresie, spełnienie tego warunku uzna poprzez złożenie oświadczenia wg </w:t>
      </w:r>
      <w:proofErr w:type="spellStart"/>
      <w:r w:rsidRPr="00E347BD">
        <w:rPr>
          <w:rFonts w:ascii="Times New Roman" w:eastAsia="Times New Roman" w:hAnsi="Times New Roman" w:cs="Times New Roman"/>
          <w:sz w:val="24"/>
          <w:szCs w:val="24"/>
          <w:lang w:eastAsia="pl-PL"/>
        </w:rPr>
        <w:t>załacznika</w:t>
      </w:r>
      <w:proofErr w:type="spellEnd"/>
      <w:r w:rsidRPr="00E347BD">
        <w:rPr>
          <w:rFonts w:ascii="Times New Roman" w:eastAsia="Times New Roman" w:hAnsi="Times New Roman" w:cs="Times New Roman"/>
          <w:sz w:val="24"/>
          <w:szCs w:val="24"/>
          <w:lang w:eastAsia="pl-PL"/>
        </w:rPr>
        <w:t xml:space="preserve"> nr 3 i Nr 4 do SWZ </w:t>
      </w:r>
      <w:r w:rsidRPr="00E347BD">
        <w:rPr>
          <w:rFonts w:ascii="Times New Roman" w:eastAsia="Times New Roman" w:hAnsi="Times New Roman" w:cs="Times New Roman"/>
          <w:sz w:val="24"/>
          <w:szCs w:val="24"/>
          <w:lang w:eastAsia="pl-PL"/>
        </w:rPr>
        <w:br/>
        <w:t xml:space="preserve">Zamawiający wymaga od wykonawców wskazania w ofercie lub we wniosku o dopuszczenie do udziału w postępowaniu imion i nazwisk osób wykonujących czynności przy realizacji zamówienia wraz z informacją o kwalifikacjach zawodowych lub doświadczeniu tych osób: </w:t>
      </w:r>
      <w:r w:rsidRPr="00E347BD">
        <w:rPr>
          <w:rFonts w:ascii="Times New Roman" w:eastAsia="Times New Roman" w:hAnsi="Times New Roman" w:cs="Times New Roman"/>
          <w:sz w:val="24"/>
          <w:szCs w:val="24"/>
          <w:lang w:eastAsia="pl-PL"/>
        </w:rPr>
        <w:br/>
        <w:t xml:space="preserve">Informacje dodatkowe: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b/>
          <w:bCs/>
          <w:sz w:val="24"/>
          <w:szCs w:val="24"/>
          <w:lang w:eastAsia="pl-PL"/>
        </w:rPr>
        <w:t xml:space="preserve">III.2) PODSTAWY WYKLUCZENIA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b/>
          <w:bCs/>
          <w:sz w:val="24"/>
          <w:szCs w:val="24"/>
          <w:lang w:eastAsia="pl-PL"/>
        </w:rPr>
        <w:t>III.2.1) Podstawy wykluczenia określone w art. 24 ust. 1 ustawy Pzp</w:t>
      </w:r>
      <w:r w:rsidRPr="00E347BD">
        <w:rPr>
          <w:rFonts w:ascii="Times New Roman" w:eastAsia="Times New Roman" w:hAnsi="Times New Roman" w:cs="Times New Roman"/>
          <w:sz w:val="24"/>
          <w:szCs w:val="24"/>
          <w:lang w:eastAsia="pl-PL"/>
        </w:rPr>
        <w:t xml:space="preserve">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 xml:space="preserve">III.2.2) Zamawiający przewiduje wykluczenie wykonawcy na podstawie art. 24 ust. 5 </w:t>
      </w:r>
      <w:r w:rsidRPr="00E347BD">
        <w:rPr>
          <w:rFonts w:ascii="Times New Roman" w:eastAsia="Times New Roman" w:hAnsi="Times New Roman" w:cs="Times New Roman"/>
          <w:b/>
          <w:bCs/>
          <w:sz w:val="24"/>
          <w:szCs w:val="24"/>
          <w:lang w:eastAsia="pl-PL"/>
        </w:rPr>
        <w:lastRenderedPageBreak/>
        <w:t>ustawy Pzp</w:t>
      </w:r>
      <w:r w:rsidRPr="00E347BD">
        <w:rPr>
          <w:rFonts w:ascii="Times New Roman" w:eastAsia="Times New Roman" w:hAnsi="Times New Roman" w:cs="Times New Roman"/>
          <w:sz w:val="24"/>
          <w:szCs w:val="24"/>
          <w:lang w:eastAsia="pl-PL"/>
        </w:rPr>
        <w:t xml:space="preserve"> Tak Zamawiający przewiduje następujące fakultatywne podstawy wykluczenia: Tak (podstawa wykluczenia określona w art. 24 ust. 5 pkt 1 ustawy Pzp) </w:t>
      </w:r>
      <w:r w:rsidRPr="00E347BD">
        <w:rPr>
          <w:rFonts w:ascii="Times New Roman" w:eastAsia="Times New Roman" w:hAnsi="Times New Roman" w:cs="Times New Roman"/>
          <w:sz w:val="24"/>
          <w:szCs w:val="24"/>
          <w:lang w:eastAsia="pl-PL"/>
        </w:rPr>
        <w:br/>
        <w:t xml:space="preserve">Tak (podstawa wykluczenia określona w art. 24 ust. 5 pkt 4 ustawy Pzp) </w:t>
      </w:r>
      <w:r w:rsidRPr="00E347BD">
        <w:rPr>
          <w:rFonts w:ascii="Times New Roman" w:eastAsia="Times New Roman" w:hAnsi="Times New Roman" w:cs="Times New Roman"/>
          <w:sz w:val="24"/>
          <w:szCs w:val="24"/>
          <w:lang w:eastAsia="pl-PL"/>
        </w:rPr>
        <w:br/>
        <w:t xml:space="preserve">Tak (podstawa wykluczenia określona w art. 24 ust. 5 pkt 8 ustawy Pzp)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b/>
          <w:bCs/>
          <w:sz w:val="24"/>
          <w:szCs w:val="24"/>
          <w:lang w:eastAsia="pl-PL"/>
        </w:rPr>
        <w:t xml:space="preserve">III.3) WYKAZ OŚWIADCZEŃ SKŁADANYCH PRZEZ WYKONAWCĘ W CELU WSTĘPNEGO POTWIERDZENIA, ŻE NIE PODLEGA ON WYKLUCZENIU ORAZ SPEŁNIA WARUNKI UDZIAŁU W POSTĘPOWANIU ORAZ SPEŁNIA KRYTERIA SELEKCJI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b/>
          <w:bCs/>
          <w:sz w:val="24"/>
          <w:szCs w:val="24"/>
          <w:lang w:eastAsia="pl-PL"/>
        </w:rPr>
        <w:t xml:space="preserve">Oświadczenie o niepodleganiu wykluczeniu oraz spełnianiu warunków udziału w postępowaniu </w:t>
      </w:r>
      <w:r w:rsidRPr="00E347BD">
        <w:rPr>
          <w:rFonts w:ascii="Times New Roman" w:eastAsia="Times New Roman" w:hAnsi="Times New Roman" w:cs="Times New Roman"/>
          <w:sz w:val="24"/>
          <w:szCs w:val="24"/>
          <w:lang w:eastAsia="pl-PL"/>
        </w:rPr>
        <w:br/>
        <w:t xml:space="preserve">Tak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 xml:space="preserve">Oświadczenie o spełnianiu kryteriów selekcji </w:t>
      </w:r>
      <w:r w:rsidRPr="00E347BD">
        <w:rPr>
          <w:rFonts w:ascii="Times New Roman" w:eastAsia="Times New Roman" w:hAnsi="Times New Roman" w:cs="Times New Roman"/>
          <w:sz w:val="24"/>
          <w:szCs w:val="24"/>
          <w:lang w:eastAsia="pl-PL"/>
        </w:rPr>
        <w:br/>
        <w:t xml:space="preserve">Nie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b/>
          <w:bCs/>
          <w:sz w:val="24"/>
          <w:szCs w:val="24"/>
          <w:lang w:eastAsia="pl-PL"/>
        </w:rPr>
        <w:t xml:space="preserve">III.4) WYKAZ OŚWIADCZEŃ LUB DOKUMENTÓW , SKŁADANYCH PRZEZ WYKONAWCĘ W POSTĘPOWANIU NA WEZWANIE ZAMAWIAJACEGO W CELU POTWIERDZENIA OKOLICZNOŚCI, O KTÓRYCH MOWA W ART. 25 UST. 1 PKT 3 USTAWY PZP: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b/>
          <w:bCs/>
          <w:sz w:val="24"/>
          <w:szCs w:val="24"/>
          <w:lang w:eastAsia="pl-PL"/>
        </w:rPr>
        <w:t xml:space="preserve">III.5) WYKAZ OŚWIADCZEŃ LUB DOKUMENTÓW SKŁADANYCH PRZEZ WYKONAWCĘ W POSTĘPOWANIU NA WEZWANIE ZAMAWIAJACEGO W CELU POTWIERDZENIA OKOLICZNOŚCI, O KTÓRYCH MOWA W ART. 25 UST. 1 PKT 1 USTAWY PZP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b/>
          <w:bCs/>
          <w:sz w:val="24"/>
          <w:szCs w:val="24"/>
          <w:lang w:eastAsia="pl-PL"/>
        </w:rPr>
        <w:t>III.5.1) W ZAKRESIE SPEŁNIANIA WARUNKÓW UDZIAŁU W POSTĘPOWANIU:</w:t>
      </w:r>
      <w:r w:rsidRPr="00E347BD">
        <w:rPr>
          <w:rFonts w:ascii="Times New Roman" w:eastAsia="Times New Roman" w:hAnsi="Times New Roman" w:cs="Times New Roman"/>
          <w:sz w:val="24"/>
          <w:szCs w:val="24"/>
          <w:lang w:eastAsia="pl-PL"/>
        </w:rPr>
        <w:t xml:space="preserve">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III.5.2) W ZAKRESIE KRYTERIÓW SELEKCJI:</w:t>
      </w:r>
      <w:r w:rsidRPr="00E347BD">
        <w:rPr>
          <w:rFonts w:ascii="Times New Roman" w:eastAsia="Times New Roman" w:hAnsi="Times New Roman" w:cs="Times New Roman"/>
          <w:sz w:val="24"/>
          <w:szCs w:val="24"/>
          <w:lang w:eastAsia="pl-PL"/>
        </w:rPr>
        <w:t xml:space="preserve">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 xml:space="preserve">III.6) WYKAZ OŚWIADCZEŃ LUB DOKUMENTÓW SKŁADANYCH PRZEZ WYKONAWCĘ W POSTĘPOWANIU NA WEZWANIE ZAMAWIAJACEGO W CELU POTWIERDZENIA OKOLICZNOŚCI, O KTÓRYCH MOWA W ART. 25 UST. 1 PKT 2 USTAWY PZP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 xml:space="preserve">1) informacja z Krajowego Rejestru Karnego w zakresie określonym w art. 24 ust. 1 pkt 13, 14 i 21 ustawy Pzp, wystawiona nie wcześniej niż 6 miesięcy przed upływem terminu składania ofert; 2) odpis z właściwego rejestru lub z centralnej ewidencji i informacji o działalności gospodarczej, jeżeli odrębne przepisy wymagają wpisu do rejestru lub ewidencji, w celu potwierdzenia braku podstaw do wykluczenia na postawie art. 24 ust. 5 pkt 1 ustawy Pzp; 3) zaświadczenie właściwego naczelnika urzędu skarbowego potwierdzającego, że wykonawca nie zalega z opłacaniem podatków, wystawionego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 4) zaświadczenie właściwej terenowej jednostki organizacyjnej Zakładu Ubezpieczeń Społecznych lub Kasy Rolniczego Ubezpieczenia Społecznego albo inny dokument potwierdzający, że Wykonawca nie zalega z opłacaniem składek na ubezpieczenia społeczne lub zdrowotne, wystawiony nie wcześniej niż 3 miesiące przed upływem terminu składania ofert lub inny dokument potwierdzający,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b/>
          <w:bCs/>
          <w:sz w:val="24"/>
          <w:szCs w:val="24"/>
          <w:lang w:eastAsia="pl-PL"/>
        </w:rPr>
        <w:t xml:space="preserve">III.7) INNE DOKUMENTY NIE WYMIENIONE W pkt III.3) - III.6)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1) wypełniony Formularz ofertowy sporządzony z wykorzystaniem wzoru stanowiącego Załącznik nr 1 do SIWZ, 2) dokumenty o których mowa w rozdziale VI pkt 1 SIWZ, 3) kosztorys ofertowy szczegółowy sporządzony na podstawie przedmiaru robót, 4) oferta musi być podpisana przez osobę/osoby wykonawcy uprawnioną/</w:t>
      </w:r>
      <w:proofErr w:type="spellStart"/>
      <w:r w:rsidRPr="00E347BD">
        <w:rPr>
          <w:rFonts w:ascii="Times New Roman" w:eastAsia="Times New Roman" w:hAnsi="Times New Roman" w:cs="Times New Roman"/>
          <w:sz w:val="24"/>
          <w:szCs w:val="24"/>
          <w:lang w:eastAsia="pl-PL"/>
        </w:rPr>
        <w:t>ne</w:t>
      </w:r>
      <w:proofErr w:type="spellEnd"/>
      <w:r w:rsidRPr="00E347BD">
        <w:rPr>
          <w:rFonts w:ascii="Times New Roman" w:eastAsia="Times New Roman" w:hAnsi="Times New Roman" w:cs="Times New Roman"/>
          <w:sz w:val="24"/>
          <w:szCs w:val="24"/>
          <w:lang w:eastAsia="pl-PL"/>
        </w:rPr>
        <w:t xml:space="preserve"> do zaciągania zobowiązań w Jego imieniu bądź przez ustanowionego przez nią/nie pełnomocnika/ów. Wykonawcy składający ofertę wspólną są zobowiązani do ustanowienia pełnomocnika. Pełnomocnictwo </w:t>
      </w:r>
      <w:r w:rsidRPr="00E347BD">
        <w:rPr>
          <w:rFonts w:ascii="Times New Roman" w:eastAsia="Times New Roman" w:hAnsi="Times New Roman" w:cs="Times New Roman"/>
          <w:sz w:val="24"/>
          <w:szCs w:val="24"/>
          <w:lang w:eastAsia="pl-PL"/>
        </w:rPr>
        <w:lastRenderedPageBreak/>
        <w:t xml:space="preserve">może dotyczyć zarówno reprezentowania wszystkich wykonawców składających wspólną ofertę w postępowaniu o udzielenie zamówienia publicznego, jak i podpisania w ich imieniu umowy o zamówienie publiczne. Jeżeli pełnomocnictwo upoważnia jedynie do reprezentowania wykonawców w postępowaniu, to przed podpisaniem umowy z Zamawiającym wymagane będzie złożenie umowy, w której określone będą prawa i obowiązki poszczególnych wykonawców. Pełnomocnictwo musi wskazywać pełnomocnika (w tym zakres jego umocowania), a także wskazywać wszystkich wykonawców wspólnie ubiegających się o zamówienie. Pełnomocnictwo musi być podpisane przez osoby wykonawców składających wspólną ofertę uprawnione do zaciągania zobowiązań w jego imieniu. Pełnomocnictwo, o którym mowa w niniejszym punkcie musi zostać złożone wraz z ofertą w formie oryginału lub kopii poświadczonej notarialnie.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u w:val="single"/>
          <w:lang w:eastAsia="pl-PL"/>
        </w:rPr>
        <w:t xml:space="preserve">SEKCJA IV: PROCEDURA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b/>
          <w:bCs/>
          <w:sz w:val="24"/>
          <w:szCs w:val="24"/>
          <w:lang w:eastAsia="pl-PL"/>
        </w:rPr>
        <w:t xml:space="preserve">IV.1) OPIS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 xml:space="preserve">IV.1.1) Tryb udzielenia zamówienia: </w:t>
      </w:r>
      <w:r w:rsidRPr="00E347BD">
        <w:rPr>
          <w:rFonts w:ascii="Times New Roman" w:eastAsia="Times New Roman" w:hAnsi="Times New Roman" w:cs="Times New Roman"/>
          <w:sz w:val="24"/>
          <w:szCs w:val="24"/>
          <w:lang w:eastAsia="pl-PL"/>
        </w:rPr>
        <w:t xml:space="preserve">Przetarg nieograniczony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IV.1.2) Zamawiający żąda wniesienia wadium:</w:t>
      </w:r>
      <w:r w:rsidRPr="00E347BD">
        <w:rPr>
          <w:rFonts w:ascii="Times New Roman" w:eastAsia="Times New Roman" w:hAnsi="Times New Roman" w:cs="Times New Roman"/>
          <w:sz w:val="24"/>
          <w:szCs w:val="24"/>
          <w:lang w:eastAsia="pl-PL"/>
        </w:rPr>
        <w:t xml:space="preserve">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 xml:space="preserve">Tak </w:t>
      </w:r>
      <w:r w:rsidRPr="00E347BD">
        <w:rPr>
          <w:rFonts w:ascii="Times New Roman" w:eastAsia="Times New Roman" w:hAnsi="Times New Roman" w:cs="Times New Roman"/>
          <w:sz w:val="24"/>
          <w:szCs w:val="24"/>
          <w:lang w:eastAsia="pl-PL"/>
        </w:rPr>
        <w:br/>
        <w:t xml:space="preserve">Informacja na temat wadium </w:t>
      </w:r>
      <w:r w:rsidRPr="00E347BD">
        <w:rPr>
          <w:rFonts w:ascii="Times New Roman" w:eastAsia="Times New Roman" w:hAnsi="Times New Roman" w:cs="Times New Roman"/>
          <w:sz w:val="24"/>
          <w:szCs w:val="24"/>
          <w:lang w:eastAsia="pl-PL"/>
        </w:rPr>
        <w:br/>
        <w:t xml:space="preserve">1. Wykonawca zobowiązany jest do wniesienia wadium w wysokości: 10 00,00 zł. słownie: dziesięć tysięcy złotych. 2. Wadium musi być wniesione przed upływem terminu składania ofert w formach dopuszczonych art. 45 ust. 6 ustawy Pzp w zależności od wyboru wykonawcy. Formy wniesienia wadium: w pieniądzu, wpłacone przelewem na rachunek bankowy Zamawiającego: BGK Rzeszów 77 1130 1105 0005 2141 2590 0002 z adnotacją Wadium - Budowa remizy OSP na dz. nr 523 w Tylawie – etap II Do oferty należy dołączyć kopię polecenia przelewu. • poręczeniach bankowych lub poręczeniach spółdzielczej kasy oszczędnościowo-kredytowej, z tym że poręczenie kasy jest zawsze poręczeniem pieniężnym; • gwarancjach bankowych; • gwarancjach ubezpieczeniowych; • poręczeniach udzielanych przez podmioty, o których mowa w art. 6b ust. 5 pkt. 2 ustawy z dnia 9 listopada 2000 r. o utworzeniu Polskiej Agencji Rozwoju Przedsiębiorczości (Dz. U. z 2014 r., poz. 1804 oraz z 2015 r. poz. 978 i 1240). 3. W przypadku wadium wnoszonego w pieniądzu, jako termin wniesienia wadium przyjęty zostaje termin uznania kwoty na rachunku Zamawiającego. 4. W przypadku wniesienia wadium w formie innej niż pieniądz – oryginał dokumentu potwierdzającego wniesienie wadium należy złożyć ( o ile to możliwe) / przesłać przed upływem terminu składania ofert w siedzibie Zamawiającego: Gmina Dukla, 38-450 Dukla, ul. Trakt Węgierski 11 (pokój Nr 111) a kopię dokumentu poświadczoną za zgodność z oryginałem należy załączyć do oferty. 5. W przypadku wniesienia wadium w formie gwarancji bankowej lub ubezpieczeniowej, gwarancja musi być gwarancją nieodwołalną, bezwarunkową i płatną na pierwsze żądanie zamawiającego, sporządzoną zgodnie z obowiązującymi przepisami prawa i powinna zawierać następujące elementy: 1) nazwę wykonawcy, beneficjenta gwarancji (zamawiającego), gwaranta (banku lub instytucji ubezpieczeniowej udzielającej gwarancji) oraz wskazanie ich siedzib, b) kwotę gwarancji, 2) termin ważności gwarancji „ od dnia ………… do dnia ……………” , 3) zobowiązanie gwaranta do zapłacenie kwoty gwarancji na pierwsze żądanie Zamawiającego w sytuacjach określonych w art. 46 ust. 4a oraz 5 ustawy. 6. Wadium musi zabezpieczać ofertę przez cały okres związania ofertą, począwszy od dnia, w którym upływa termin składania ofert. 7. Zasady wnoszenia wadium określone w niniejszym rozdziale dotyczą również przedłużenia ważności wadium oraz wnoszenia nowego wadium w przypadkach określonych w ustawie. 8. Nie wniesienie wadium w terminie lub w sposób określony w SIWZ spowoduje wykluczenie Wykonawcy na podstawie art. 89 ust. 1 pkt 7b ustawy Pzp. 9. Zamawiający zwraca wadium zgodnie z zasadami określonymi w art. 46 ust. 1-4 ustawy Pzp. 10. Zamawiający zatrzymuje wadium wraz z odsetkami, jeżeli wykonawca w odpowiedzi na wezwanie, o którym mowa w art. 26 ust. 3 i 3a, z przyczyn leżących po jego stronie, nie złożył oświadczeń lub dokumentów, potwierdzających okoliczności, o których mowa w art. 25 ust.1, oświadczenia, o którym mowa w art. 25a ust.1, pełnomocnictw lub nie wyraził zgody na poprawienie omyłki, o której mowa w art. 87 ust. 2 pkt 3, co spowodowało brak możliwości wybrania </w:t>
      </w:r>
      <w:r w:rsidRPr="00E347BD">
        <w:rPr>
          <w:rFonts w:ascii="Times New Roman" w:eastAsia="Times New Roman" w:hAnsi="Times New Roman" w:cs="Times New Roman"/>
          <w:sz w:val="24"/>
          <w:szCs w:val="24"/>
          <w:lang w:eastAsia="pl-PL"/>
        </w:rPr>
        <w:lastRenderedPageBreak/>
        <w:t xml:space="preserve">oferty złożonej przez wykonawcę jako najkorzystniejszej. 11. Zamawiający zatrzymuje wadium wraz z odsetkami, jeżeli wykonawca, którego oferta została wybrana: odmówił podpisania umowy w sprawie zamówienia publicznego na warunkach określonych w ofercie; 1) nie wniósł wymaganego zabezpieczenia należytego wykonania umowy; 2) zawarcie umowy w sprawie zamówienia publicznego stało się niemożliwe z przyczyn leżących po stronie Wykonawcy.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b/>
          <w:bCs/>
          <w:sz w:val="24"/>
          <w:szCs w:val="24"/>
          <w:lang w:eastAsia="pl-PL"/>
        </w:rPr>
        <w:t>IV.1.3) Przewiduje się udzielenie zaliczek na poczet wykonania zamówienia:</w:t>
      </w:r>
      <w:r w:rsidRPr="00E347BD">
        <w:rPr>
          <w:rFonts w:ascii="Times New Roman" w:eastAsia="Times New Roman" w:hAnsi="Times New Roman" w:cs="Times New Roman"/>
          <w:sz w:val="24"/>
          <w:szCs w:val="24"/>
          <w:lang w:eastAsia="pl-PL"/>
        </w:rPr>
        <w:t xml:space="preserve">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 xml:space="preserve">Nie </w:t>
      </w:r>
      <w:r w:rsidRPr="00E347BD">
        <w:rPr>
          <w:rFonts w:ascii="Times New Roman" w:eastAsia="Times New Roman" w:hAnsi="Times New Roman" w:cs="Times New Roman"/>
          <w:sz w:val="24"/>
          <w:szCs w:val="24"/>
          <w:lang w:eastAsia="pl-PL"/>
        </w:rPr>
        <w:br/>
        <w:t xml:space="preserve">Należy podać informacje na temat udzielania zaliczek: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 xml:space="preserve">IV.1.4) Wymaga się złożenia ofert w postaci katalogów elektronicznych lub dołączenia do ofert katalogów elektronicznych: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 xml:space="preserve">Nie </w:t>
      </w:r>
      <w:r w:rsidRPr="00E347BD">
        <w:rPr>
          <w:rFonts w:ascii="Times New Roman" w:eastAsia="Times New Roman" w:hAnsi="Times New Roman" w:cs="Times New Roman"/>
          <w:sz w:val="24"/>
          <w:szCs w:val="24"/>
          <w:lang w:eastAsia="pl-PL"/>
        </w:rPr>
        <w:br/>
        <w:t xml:space="preserve">Dopuszcza się złożenie ofert w postaci katalogów elektronicznych lub dołączenia do ofert katalogów elektronicznych: </w:t>
      </w:r>
      <w:r w:rsidRPr="00E347BD">
        <w:rPr>
          <w:rFonts w:ascii="Times New Roman" w:eastAsia="Times New Roman" w:hAnsi="Times New Roman" w:cs="Times New Roman"/>
          <w:sz w:val="24"/>
          <w:szCs w:val="24"/>
          <w:lang w:eastAsia="pl-PL"/>
        </w:rPr>
        <w:br/>
        <w:t xml:space="preserve">Nie </w:t>
      </w:r>
      <w:r w:rsidRPr="00E347BD">
        <w:rPr>
          <w:rFonts w:ascii="Times New Roman" w:eastAsia="Times New Roman" w:hAnsi="Times New Roman" w:cs="Times New Roman"/>
          <w:sz w:val="24"/>
          <w:szCs w:val="24"/>
          <w:lang w:eastAsia="pl-PL"/>
        </w:rPr>
        <w:br/>
        <w:t xml:space="preserve">Informacje dodatkowe: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 xml:space="preserve">IV.1.5.) Wymaga się złożenia oferty wariantowej: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 xml:space="preserve">Nie </w:t>
      </w:r>
      <w:r w:rsidRPr="00E347BD">
        <w:rPr>
          <w:rFonts w:ascii="Times New Roman" w:eastAsia="Times New Roman" w:hAnsi="Times New Roman" w:cs="Times New Roman"/>
          <w:sz w:val="24"/>
          <w:szCs w:val="24"/>
          <w:lang w:eastAsia="pl-PL"/>
        </w:rPr>
        <w:br/>
        <w:t xml:space="preserve">Dopuszcza się złożenie oferty wariantowej </w:t>
      </w:r>
      <w:r w:rsidRPr="00E347BD">
        <w:rPr>
          <w:rFonts w:ascii="Times New Roman" w:eastAsia="Times New Roman" w:hAnsi="Times New Roman" w:cs="Times New Roman"/>
          <w:sz w:val="24"/>
          <w:szCs w:val="24"/>
          <w:lang w:eastAsia="pl-PL"/>
        </w:rPr>
        <w:br/>
        <w:t xml:space="preserve">Nie </w:t>
      </w:r>
      <w:r w:rsidRPr="00E347BD">
        <w:rPr>
          <w:rFonts w:ascii="Times New Roman" w:eastAsia="Times New Roman" w:hAnsi="Times New Roman" w:cs="Times New Roman"/>
          <w:sz w:val="24"/>
          <w:szCs w:val="24"/>
          <w:lang w:eastAsia="pl-PL"/>
        </w:rPr>
        <w:br/>
        <w:t xml:space="preserve">Złożenie oferty wariantowej dopuszcza się tylko z jednoczesnym złożeniem oferty zasadniczej: </w:t>
      </w:r>
      <w:r w:rsidRPr="00E347BD">
        <w:rPr>
          <w:rFonts w:ascii="Times New Roman" w:eastAsia="Times New Roman" w:hAnsi="Times New Roman" w:cs="Times New Roman"/>
          <w:sz w:val="24"/>
          <w:szCs w:val="24"/>
          <w:lang w:eastAsia="pl-PL"/>
        </w:rPr>
        <w:br/>
        <w:t xml:space="preserve">Nie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b/>
          <w:bCs/>
          <w:sz w:val="24"/>
          <w:szCs w:val="24"/>
          <w:lang w:eastAsia="pl-PL"/>
        </w:rPr>
        <w:t xml:space="preserve">IV.1.6) Przewidywana liczba wykonawców, którzy zostaną zaproszeni do udziału w postępowaniu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i/>
          <w:iCs/>
          <w:sz w:val="24"/>
          <w:szCs w:val="24"/>
          <w:lang w:eastAsia="pl-PL"/>
        </w:rPr>
        <w:t xml:space="preserve">(przetarg ograniczony, negocjacje z ogłoszeniem, dialog konkurencyjny, partnerstwo innowacyjne)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 xml:space="preserve">Liczba wykonawców   </w:t>
      </w:r>
      <w:r w:rsidRPr="00E347BD">
        <w:rPr>
          <w:rFonts w:ascii="Times New Roman" w:eastAsia="Times New Roman" w:hAnsi="Times New Roman" w:cs="Times New Roman"/>
          <w:sz w:val="24"/>
          <w:szCs w:val="24"/>
          <w:lang w:eastAsia="pl-PL"/>
        </w:rPr>
        <w:br/>
        <w:t xml:space="preserve">Przewidywana minimalna liczba wykonawców </w:t>
      </w:r>
      <w:r w:rsidRPr="00E347BD">
        <w:rPr>
          <w:rFonts w:ascii="Times New Roman" w:eastAsia="Times New Roman" w:hAnsi="Times New Roman" w:cs="Times New Roman"/>
          <w:sz w:val="24"/>
          <w:szCs w:val="24"/>
          <w:lang w:eastAsia="pl-PL"/>
        </w:rPr>
        <w:br/>
        <w:t xml:space="preserve">Maksymalna liczba wykonawców   </w:t>
      </w:r>
      <w:r w:rsidRPr="00E347BD">
        <w:rPr>
          <w:rFonts w:ascii="Times New Roman" w:eastAsia="Times New Roman" w:hAnsi="Times New Roman" w:cs="Times New Roman"/>
          <w:sz w:val="24"/>
          <w:szCs w:val="24"/>
          <w:lang w:eastAsia="pl-PL"/>
        </w:rPr>
        <w:br/>
        <w:t xml:space="preserve">Kryteria selekcji wykonawców: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 xml:space="preserve">IV.1.7) Informacje na temat umowy ramowej lub dynamicznego systemu zakupów: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 xml:space="preserve">Umowa ramowa będzie zawarta: </w:t>
      </w:r>
      <w:r w:rsidRPr="00E347BD">
        <w:rPr>
          <w:rFonts w:ascii="Times New Roman" w:eastAsia="Times New Roman" w:hAnsi="Times New Roman" w:cs="Times New Roman"/>
          <w:sz w:val="24"/>
          <w:szCs w:val="24"/>
          <w:lang w:eastAsia="pl-PL"/>
        </w:rPr>
        <w:br/>
        <w:t xml:space="preserve">Czy przewiduje się ograniczenie liczby uczestników umowy ramowej: </w:t>
      </w:r>
      <w:r w:rsidRPr="00E347BD">
        <w:rPr>
          <w:rFonts w:ascii="Times New Roman" w:eastAsia="Times New Roman" w:hAnsi="Times New Roman" w:cs="Times New Roman"/>
          <w:sz w:val="24"/>
          <w:szCs w:val="24"/>
          <w:lang w:eastAsia="pl-PL"/>
        </w:rPr>
        <w:br/>
        <w:t xml:space="preserve">Przewidziana maksymalna liczba uczestników umowy ramowej: </w:t>
      </w:r>
      <w:r w:rsidRPr="00E347BD">
        <w:rPr>
          <w:rFonts w:ascii="Times New Roman" w:eastAsia="Times New Roman" w:hAnsi="Times New Roman" w:cs="Times New Roman"/>
          <w:sz w:val="24"/>
          <w:szCs w:val="24"/>
          <w:lang w:eastAsia="pl-PL"/>
        </w:rPr>
        <w:br/>
        <w:t xml:space="preserve">Informacje dodatkowe: </w:t>
      </w:r>
      <w:r w:rsidRPr="00E347BD">
        <w:rPr>
          <w:rFonts w:ascii="Times New Roman" w:eastAsia="Times New Roman" w:hAnsi="Times New Roman" w:cs="Times New Roman"/>
          <w:sz w:val="24"/>
          <w:szCs w:val="24"/>
          <w:lang w:eastAsia="pl-PL"/>
        </w:rPr>
        <w:br/>
        <w:t xml:space="preserve">Zamówienie obejmuje ustanowienie dynamicznego systemu zakupów: </w:t>
      </w:r>
      <w:r w:rsidRPr="00E347BD">
        <w:rPr>
          <w:rFonts w:ascii="Times New Roman" w:eastAsia="Times New Roman" w:hAnsi="Times New Roman" w:cs="Times New Roman"/>
          <w:sz w:val="24"/>
          <w:szCs w:val="24"/>
          <w:lang w:eastAsia="pl-PL"/>
        </w:rPr>
        <w:br/>
        <w:t xml:space="preserve">Adres strony internetowej, na której będą zamieszczone dodatkowe informacje dotyczące dynamicznego systemu zakupów: </w:t>
      </w:r>
      <w:r w:rsidRPr="00E347BD">
        <w:rPr>
          <w:rFonts w:ascii="Times New Roman" w:eastAsia="Times New Roman" w:hAnsi="Times New Roman" w:cs="Times New Roman"/>
          <w:sz w:val="24"/>
          <w:szCs w:val="24"/>
          <w:lang w:eastAsia="pl-PL"/>
        </w:rPr>
        <w:br/>
        <w:t xml:space="preserve">Informacje dodatkowe: </w:t>
      </w:r>
      <w:r w:rsidRPr="00E347BD">
        <w:rPr>
          <w:rFonts w:ascii="Times New Roman" w:eastAsia="Times New Roman" w:hAnsi="Times New Roman" w:cs="Times New Roman"/>
          <w:sz w:val="24"/>
          <w:szCs w:val="24"/>
          <w:lang w:eastAsia="pl-PL"/>
        </w:rPr>
        <w:br/>
        <w:t xml:space="preserve">W ramach umowy ramowej/dynamicznego systemu zakupów dopuszcza się złożenie ofert w formie katalogów elektronicznych: </w:t>
      </w:r>
      <w:r w:rsidRPr="00E347BD">
        <w:rPr>
          <w:rFonts w:ascii="Times New Roman" w:eastAsia="Times New Roman" w:hAnsi="Times New Roman" w:cs="Times New Roman"/>
          <w:sz w:val="24"/>
          <w:szCs w:val="24"/>
          <w:lang w:eastAsia="pl-PL"/>
        </w:rPr>
        <w:br/>
        <w:t xml:space="preserve">Przewiduje się pobranie ze złożonych katalogów elektronicznych informacji potrzebnych do sporządzenia ofert w ramach umowy ramowej/dynamicznego systemu zakupów: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 xml:space="preserve">IV.1.8) Aukcja elektroniczna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 xml:space="preserve">Przewidziane jest przeprowadzenie aukcji elektronicznej </w:t>
      </w:r>
      <w:r w:rsidRPr="00E347BD">
        <w:rPr>
          <w:rFonts w:ascii="Times New Roman" w:eastAsia="Times New Roman" w:hAnsi="Times New Roman" w:cs="Times New Roman"/>
          <w:i/>
          <w:iCs/>
          <w:sz w:val="24"/>
          <w:szCs w:val="24"/>
          <w:lang w:eastAsia="pl-PL"/>
        </w:rPr>
        <w:t xml:space="preserve">(przetarg nieograniczony, przetarg ograniczony, negocjacje z ogłoszeniem) </w:t>
      </w:r>
      <w:r w:rsidRPr="00E347BD">
        <w:rPr>
          <w:rFonts w:ascii="Times New Roman" w:eastAsia="Times New Roman" w:hAnsi="Times New Roman" w:cs="Times New Roman"/>
          <w:sz w:val="24"/>
          <w:szCs w:val="24"/>
          <w:lang w:eastAsia="pl-PL"/>
        </w:rPr>
        <w:t xml:space="preserve">Nie </w:t>
      </w:r>
      <w:r w:rsidRPr="00E347BD">
        <w:rPr>
          <w:rFonts w:ascii="Times New Roman" w:eastAsia="Times New Roman" w:hAnsi="Times New Roman" w:cs="Times New Roman"/>
          <w:sz w:val="24"/>
          <w:szCs w:val="24"/>
          <w:lang w:eastAsia="pl-PL"/>
        </w:rPr>
        <w:br/>
        <w:t xml:space="preserve">Należy podać adres strony internetowej, na której aukcja będzie prowadzona: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 xml:space="preserve">Należy wskazać elementy, których wartości będą przedmiotem aukcji elektronicznej: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Przewiduje się ograniczenia co do przedstawionych wartości, wynikające z opisu przedmiotu zamówienia:</w:t>
      </w:r>
      <w:r w:rsidRPr="00E347BD">
        <w:rPr>
          <w:rFonts w:ascii="Times New Roman" w:eastAsia="Times New Roman" w:hAnsi="Times New Roman" w:cs="Times New Roman"/>
          <w:sz w:val="24"/>
          <w:szCs w:val="24"/>
          <w:lang w:eastAsia="pl-PL"/>
        </w:rPr>
        <w:t xml:space="preserve"> </w:t>
      </w:r>
      <w:r w:rsidRPr="00E347BD">
        <w:rPr>
          <w:rFonts w:ascii="Times New Roman" w:eastAsia="Times New Roman" w:hAnsi="Times New Roman" w:cs="Times New Roman"/>
          <w:sz w:val="24"/>
          <w:szCs w:val="24"/>
          <w:lang w:eastAsia="pl-PL"/>
        </w:rPr>
        <w:br/>
        <w:t xml:space="preserve">Należy podać, które informacje zostaną udostępnione wykonawcom w trakcie aukcji elektronicznej oraz jaki będzie termin ich udostępnienia: </w:t>
      </w:r>
      <w:r w:rsidRPr="00E347BD">
        <w:rPr>
          <w:rFonts w:ascii="Times New Roman" w:eastAsia="Times New Roman" w:hAnsi="Times New Roman" w:cs="Times New Roman"/>
          <w:sz w:val="24"/>
          <w:szCs w:val="24"/>
          <w:lang w:eastAsia="pl-PL"/>
        </w:rPr>
        <w:br/>
        <w:t xml:space="preserve">Informacje dotyczące przebiegu aukcji elektronicznej: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sz w:val="24"/>
          <w:szCs w:val="24"/>
          <w:lang w:eastAsia="pl-PL"/>
        </w:rPr>
        <w:lastRenderedPageBreak/>
        <w:t xml:space="preserve">Jaki jest przewidziany sposób postępowania w toku aukcji elektronicznej i jakie będą warunki, na jakich wykonawcy będą mogli licytować (minimalne wysokości postąpień): </w:t>
      </w:r>
      <w:r w:rsidRPr="00E347BD">
        <w:rPr>
          <w:rFonts w:ascii="Times New Roman" w:eastAsia="Times New Roman" w:hAnsi="Times New Roman" w:cs="Times New Roman"/>
          <w:sz w:val="24"/>
          <w:szCs w:val="24"/>
          <w:lang w:eastAsia="pl-PL"/>
        </w:rPr>
        <w:br/>
        <w:t xml:space="preserve">Informacje dotyczące wykorzystywanego sprzętu elektronicznego, rozwiązań i specyfikacji technicznych w zakresie połączeń: </w:t>
      </w:r>
      <w:r w:rsidRPr="00E347BD">
        <w:rPr>
          <w:rFonts w:ascii="Times New Roman" w:eastAsia="Times New Roman" w:hAnsi="Times New Roman" w:cs="Times New Roman"/>
          <w:sz w:val="24"/>
          <w:szCs w:val="24"/>
          <w:lang w:eastAsia="pl-PL"/>
        </w:rPr>
        <w:br/>
        <w:t xml:space="preserve">Wymagania dotyczące rejestracji i identyfikacji wykonawców w aukcji elektronicznej: </w:t>
      </w:r>
      <w:r w:rsidRPr="00E347BD">
        <w:rPr>
          <w:rFonts w:ascii="Times New Roman" w:eastAsia="Times New Roman" w:hAnsi="Times New Roman" w:cs="Times New Roman"/>
          <w:sz w:val="24"/>
          <w:szCs w:val="24"/>
          <w:lang w:eastAsia="pl-PL"/>
        </w:rPr>
        <w:br/>
        <w:t xml:space="preserve">Informacje o liczbie etapów aukcji elektronicznej i czasie ich trwania: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 xml:space="preserve">Czas trwania: </w:t>
      </w:r>
      <w:r w:rsidRPr="00E347BD">
        <w:rPr>
          <w:rFonts w:ascii="Times New Roman" w:eastAsia="Times New Roman" w:hAnsi="Times New Roman" w:cs="Times New Roman"/>
          <w:sz w:val="24"/>
          <w:szCs w:val="24"/>
          <w:lang w:eastAsia="pl-PL"/>
        </w:rPr>
        <w:br/>
        <w:t xml:space="preserve">Czy wykonawcy, którzy nie złożyli nowych postąpień, zostaną zakwalifikowani do następnego etapu: </w:t>
      </w:r>
      <w:r w:rsidRPr="00E347BD">
        <w:rPr>
          <w:rFonts w:ascii="Times New Roman" w:eastAsia="Times New Roman" w:hAnsi="Times New Roman" w:cs="Times New Roman"/>
          <w:sz w:val="24"/>
          <w:szCs w:val="24"/>
          <w:lang w:eastAsia="pl-PL"/>
        </w:rPr>
        <w:br/>
        <w:t xml:space="preserve">Warunki zamknięcia aukcji elektronicznej: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 xml:space="preserve">IV.2) KRYTERIA OCENY OFERT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 xml:space="preserve">IV.2.1) Kryteria oceny ofert: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IV.2.2) Kryteria</w:t>
      </w:r>
      <w:r w:rsidRPr="00E347BD">
        <w:rPr>
          <w:rFonts w:ascii="Times New Roman" w:eastAsia="Times New Roman" w:hAnsi="Times New Roman" w:cs="Times New Roman"/>
          <w:sz w:val="24"/>
          <w:szCs w:val="24"/>
          <w:lang w:eastAsia="pl-PL"/>
        </w:rPr>
        <w:t xml:space="preserve">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696"/>
        <w:gridCol w:w="1016"/>
      </w:tblGrid>
      <w:tr w:rsidR="00E347BD" w:rsidRPr="00E347BD" w:rsidTr="00E347BD">
        <w:tc>
          <w:tcPr>
            <w:tcW w:w="0" w:type="auto"/>
            <w:tcBorders>
              <w:top w:val="single" w:sz="6" w:space="0" w:color="000000"/>
              <w:left w:val="single" w:sz="6" w:space="0" w:color="000000"/>
              <w:bottom w:val="single" w:sz="6" w:space="0" w:color="000000"/>
              <w:right w:val="single" w:sz="6" w:space="0" w:color="000000"/>
            </w:tcBorders>
            <w:vAlign w:val="center"/>
            <w:hideMark/>
          </w:tcPr>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Kryteria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Znaczenie</w:t>
            </w:r>
          </w:p>
        </w:tc>
      </w:tr>
      <w:tr w:rsidR="00E347BD" w:rsidRPr="00E347BD" w:rsidTr="00E347BD">
        <w:tc>
          <w:tcPr>
            <w:tcW w:w="0" w:type="auto"/>
            <w:tcBorders>
              <w:top w:val="single" w:sz="6" w:space="0" w:color="000000"/>
              <w:left w:val="single" w:sz="6" w:space="0" w:color="000000"/>
              <w:bottom w:val="single" w:sz="6" w:space="0" w:color="000000"/>
              <w:right w:val="single" w:sz="6" w:space="0" w:color="000000"/>
            </w:tcBorders>
            <w:vAlign w:val="center"/>
            <w:hideMark/>
          </w:tcPr>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Cena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60,00</w:t>
            </w:r>
          </w:p>
        </w:tc>
      </w:tr>
      <w:tr w:rsidR="00E347BD" w:rsidRPr="00E347BD" w:rsidTr="00E347BD">
        <w:tc>
          <w:tcPr>
            <w:tcW w:w="0" w:type="auto"/>
            <w:tcBorders>
              <w:top w:val="single" w:sz="6" w:space="0" w:color="000000"/>
              <w:left w:val="single" w:sz="6" w:space="0" w:color="000000"/>
              <w:bottom w:val="single" w:sz="6" w:space="0" w:color="000000"/>
              <w:right w:val="single" w:sz="6" w:space="0" w:color="000000"/>
            </w:tcBorders>
            <w:vAlign w:val="center"/>
            <w:hideMark/>
          </w:tcPr>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Okres gwarancji na roboty budowlane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40,00</w:t>
            </w:r>
          </w:p>
        </w:tc>
      </w:tr>
    </w:tbl>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b/>
          <w:bCs/>
          <w:sz w:val="24"/>
          <w:szCs w:val="24"/>
          <w:lang w:eastAsia="pl-PL"/>
        </w:rPr>
        <w:t xml:space="preserve">IV.2.3) Zastosowanie procedury, o której mowa w art. 24aa ust. 1 ustawy Pzp </w:t>
      </w:r>
      <w:r w:rsidRPr="00E347BD">
        <w:rPr>
          <w:rFonts w:ascii="Times New Roman" w:eastAsia="Times New Roman" w:hAnsi="Times New Roman" w:cs="Times New Roman"/>
          <w:sz w:val="24"/>
          <w:szCs w:val="24"/>
          <w:lang w:eastAsia="pl-PL"/>
        </w:rPr>
        <w:t xml:space="preserve">(przetarg nieograniczony) </w:t>
      </w:r>
      <w:r w:rsidRPr="00E347BD">
        <w:rPr>
          <w:rFonts w:ascii="Times New Roman" w:eastAsia="Times New Roman" w:hAnsi="Times New Roman" w:cs="Times New Roman"/>
          <w:sz w:val="24"/>
          <w:szCs w:val="24"/>
          <w:lang w:eastAsia="pl-PL"/>
        </w:rPr>
        <w:br/>
        <w:t xml:space="preserve">Tak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 xml:space="preserve">IV.3) Negocjacje z ogłoszeniem, dialog konkurencyjny, partnerstwo innowacyjne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IV.3.1) Informacje na temat negocjacji z ogłoszeniem</w:t>
      </w:r>
      <w:r w:rsidRPr="00E347BD">
        <w:rPr>
          <w:rFonts w:ascii="Times New Roman" w:eastAsia="Times New Roman" w:hAnsi="Times New Roman" w:cs="Times New Roman"/>
          <w:sz w:val="24"/>
          <w:szCs w:val="24"/>
          <w:lang w:eastAsia="pl-PL"/>
        </w:rPr>
        <w:t xml:space="preserve"> </w:t>
      </w:r>
      <w:r w:rsidRPr="00E347BD">
        <w:rPr>
          <w:rFonts w:ascii="Times New Roman" w:eastAsia="Times New Roman" w:hAnsi="Times New Roman" w:cs="Times New Roman"/>
          <w:sz w:val="24"/>
          <w:szCs w:val="24"/>
          <w:lang w:eastAsia="pl-PL"/>
        </w:rPr>
        <w:br/>
        <w:t xml:space="preserve">Minimalne wymagania, które muszą spełniać wszystkie oferty: </w:t>
      </w:r>
      <w:r w:rsidRPr="00E347BD">
        <w:rPr>
          <w:rFonts w:ascii="Times New Roman" w:eastAsia="Times New Roman" w:hAnsi="Times New Roman" w:cs="Times New Roman"/>
          <w:sz w:val="24"/>
          <w:szCs w:val="24"/>
          <w:lang w:eastAsia="pl-PL"/>
        </w:rPr>
        <w:br/>
        <w:t xml:space="preserve">Przewidziane jest zastrzeżenie prawa do udzielenia zamówienia na podstawie ofert wstępnych bez przeprowadzenia negocjacji </w:t>
      </w:r>
      <w:r w:rsidRPr="00E347BD">
        <w:rPr>
          <w:rFonts w:ascii="Times New Roman" w:eastAsia="Times New Roman" w:hAnsi="Times New Roman" w:cs="Times New Roman"/>
          <w:sz w:val="24"/>
          <w:szCs w:val="24"/>
          <w:lang w:eastAsia="pl-PL"/>
        </w:rPr>
        <w:br/>
        <w:t xml:space="preserve">Przewidziany jest podział negocjacji na etapy w celu ograniczenia liczby ofert: </w:t>
      </w:r>
      <w:r w:rsidRPr="00E347BD">
        <w:rPr>
          <w:rFonts w:ascii="Times New Roman" w:eastAsia="Times New Roman" w:hAnsi="Times New Roman" w:cs="Times New Roman"/>
          <w:sz w:val="24"/>
          <w:szCs w:val="24"/>
          <w:lang w:eastAsia="pl-PL"/>
        </w:rPr>
        <w:br/>
        <w:t xml:space="preserve">Należy podać informacje na temat etapów negocjacji (w tym liczbę etapów): </w:t>
      </w:r>
      <w:r w:rsidRPr="00E347BD">
        <w:rPr>
          <w:rFonts w:ascii="Times New Roman" w:eastAsia="Times New Roman" w:hAnsi="Times New Roman" w:cs="Times New Roman"/>
          <w:sz w:val="24"/>
          <w:szCs w:val="24"/>
          <w:lang w:eastAsia="pl-PL"/>
        </w:rPr>
        <w:br/>
        <w:t xml:space="preserve">Informacje dodatkowe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IV.3.2) Informacje na temat dialogu konkurencyjnego</w:t>
      </w:r>
      <w:r w:rsidRPr="00E347BD">
        <w:rPr>
          <w:rFonts w:ascii="Times New Roman" w:eastAsia="Times New Roman" w:hAnsi="Times New Roman" w:cs="Times New Roman"/>
          <w:sz w:val="24"/>
          <w:szCs w:val="24"/>
          <w:lang w:eastAsia="pl-PL"/>
        </w:rPr>
        <w:t xml:space="preserve"> </w:t>
      </w:r>
      <w:r w:rsidRPr="00E347BD">
        <w:rPr>
          <w:rFonts w:ascii="Times New Roman" w:eastAsia="Times New Roman" w:hAnsi="Times New Roman" w:cs="Times New Roman"/>
          <w:sz w:val="24"/>
          <w:szCs w:val="24"/>
          <w:lang w:eastAsia="pl-PL"/>
        </w:rPr>
        <w:br/>
        <w:t xml:space="preserve">Opis potrzeb i wymagań zamawiającego lub informacja o sposobie uzyskania tego opisu: </w:t>
      </w:r>
      <w:r w:rsidRPr="00E347BD">
        <w:rPr>
          <w:rFonts w:ascii="Times New Roman" w:eastAsia="Times New Roman" w:hAnsi="Times New Roman" w:cs="Times New Roman"/>
          <w:sz w:val="24"/>
          <w:szCs w:val="24"/>
          <w:lang w:eastAsia="pl-PL"/>
        </w:rPr>
        <w:br/>
        <w:t xml:space="preserve">Informacja o wysokości nagród dla wykonawców, którzy podczas dialogu konkurencyjnego przedstawili rozwiązania stanowiące podstawę do składania ofert, jeżeli zamawiający przewiduje nagrody: </w:t>
      </w:r>
      <w:r w:rsidRPr="00E347BD">
        <w:rPr>
          <w:rFonts w:ascii="Times New Roman" w:eastAsia="Times New Roman" w:hAnsi="Times New Roman" w:cs="Times New Roman"/>
          <w:sz w:val="24"/>
          <w:szCs w:val="24"/>
          <w:lang w:eastAsia="pl-PL"/>
        </w:rPr>
        <w:br/>
        <w:t xml:space="preserve">Wstępny harmonogram postępowania: </w:t>
      </w:r>
      <w:r w:rsidRPr="00E347BD">
        <w:rPr>
          <w:rFonts w:ascii="Times New Roman" w:eastAsia="Times New Roman" w:hAnsi="Times New Roman" w:cs="Times New Roman"/>
          <w:sz w:val="24"/>
          <w:szCs w:val="24"/>
          <w:lang w:eastAsia="pl-PL"/>
        </w:rPr>
        <w:br/>
        <w:t xml:space="preserve">Podział dialogu na etapy w celu ograniczenia liczby rozwiązań: </w:t>
      </w:r>
      <w:r w:rsidRPr="00E347BD">
        <w:rPr>
          <w:rFonts w:ascii="Times New Roman" w:eastAsia="Times New Roman" w:hAnsi="Times New Roman" w:cs="Times New Roman"/>
          <w:sz w:val="24"/>
          <w:szCs w:val="24"/>
          <w:lang w:eastAsia="pl-PL"/>
        </w:rPr>
        <w:br/>
        <w:t xml:space="preserve">Należy podać informacje na temat etapów dialogu: </w:t>
      </w:r>
      <w:r w:rsidRPr="00E347BD">
        <w:rPr>
          <w:rFonts w:ascii="Times New Roman" w:eastAsia="Times New Roman" w:hAnsi="Times New Roman" w:cs="Times New Roman"/>
          <w:sz w:val="24"/>
          <w:szCs w:val="24"/>
          <w:lang w:eastAsia="pl-PL"/>
        </w:rPr>
        <w:br/>
        <w:t xml:space="preserve">Informacje dodatkowe: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IV.3.3) Informacje na temat partnerstwa innowacyjnego</w:t>
      </w:r>
      <w:r w:rsidRPr="00E347BD">
        <w:rPr>
          <w:rFonts w:ascii="Times New Roman" w:eastAsia="Times New Roman" w:hAnsi="Times New Roman" w:cs="Times New Roman"/>
          <w:sz w:val="24"/>
          <w:szCs w:val="24"/>
          <w:lang w:eastAsia="pl-PL"/>
        </w:rPr>
        <w:t xml:space="preserve"> </w:t>
      </w:r>
      <w:r w:rsidRPr="00E347BD">
        <w:rPr>
          <w:rFonts w:ascii="Times New Roman" w:eastAsia="Times New Roman" w:hAnsi="Times New Roman" w:cs="Times New Roman"/>
          <w:sz w:val="24"/>
          <w:szCs w:val="24"/>
          <w:lang w:eastAsia="pl-PL"/>
        </w:rPr>
        <w:br/>
        <w:t xml:space="preserve">Elementy opisu przedmiotu zamówienia definiujące minimalne wymagania, którym muszą odpowiadać wszystkie oferty: </w:t>
      </w:r>
      <w:r w:rsidRPr="00E347BD">
        <w:rPr>
          <w:rFonts w:ascii="Times New Roman" w:eastAsia="Times New Roman" w:hAnsi="Times New Roman" w:cs="Times New Roman"/>
          <w:sz w:val="24"/>
          <w:szCs w:val="24"/>
          <w:lang w:eastAsia="pl-PL"/>
        </w:rPr>
        <w:br/>
        <w:t xml:space="preserve">Podział negocjacji na etapy w celu ograniczeniu liczby ofert podlegających negocjacjom poprzez zastosowanie kryteriów oceny ofert wskazanych w specyfikacji istotnych warunków zamówienia: </w:t>
      </w:r>
      <w:r w:rsidRPr="00E347BD">
        <w:rPr>
          <w:rFonts w:ascii="Times New Roman" w:eastAsia="Times New Roman" w:hAnsi="Times New Roman" w:cs="Times New Roman"/>
          <w:sz w:val="24"/>
          <w:szCs w:val="24"/>
          <w:lang w:eastAsia="pl-PL"/>
        </w:rPr>
        <w:br/>
        <w:t xml:space="preserve">Informacje dodatkowe: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 xml:space="preserve">IV.4) Licytacja elektroniczna </w:t>
      </w:r>
      <w:r w:rsidRPr="00E347BD">
        <w:rPr>
          <w:rFonts w:ascii="Times New Roman" w:eastAsia="Times New Roman" w:hAnsi="Times New Roman" w:cs="Times New Roman"/>
          <w:sz w:val="24"/>
          <w:szCs w:val="24"/>
          <w:lang w:eastAsia="pl-PL"/>
        </w:rPr>
        <w:br/>
        <w:t xml:space="preserve">Adres strony internetowej, na której będzie prowadzona licytacja elektroniczna: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 xml:space="preserve">Adres strony internetowej, na której jest dostępny opis przedmiotu zamówienia w licytacji elektronicznej: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 xml:space="preserve">Wymagania dotyczące rejestracji i identyfikacji wykonawców w licytacji elektronicznej, w tym wymagania techniczne urządzeń informatycznych: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 xml:space="preserve">Sposób postępowania w toku licytacji elektronicznej, w tym określenie minimalnych wysokości postąpień: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 xml:space="preserve">Informacje o liczbie etapów licytacji elektronicznej i czasie ich trwania: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lastRenderedPageBreak/>
        <w:t xml:space="preserve">Czas trwania: </w:t>
      </w:r>
      <w:r w:rsidRPr="00E347BD">
        <w:rPr>
          <w:rFonts w:ascii="Times New Roman" w:eastAsia="Times New Roman" w:hAnsi="Times New Roman" w:cs="Times New Roman"/>
          <w:sz w:val="24"/>
          <w:szCs w:val="24"/>
          <w:lang w:eastAsia="pl-PL"/>
        </w:rPr>
        <w:br/>
        <w:t xml:space="preserve">Wykonawcy, którzy nie złożyli nowych postąpień, zostaną zakwalifikowani do następnego etapu: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 xml:space="preserve">Termin składania wniosków o dopuszczenie do udziału w licytacji elektronicznej: </w:t>
      </w:r>
      <w:r w:rsidRPr="00E347BD">
        <w:rPr>
          <w:rFonts w:ascii="Times New Roman" w:eastAsia="Times New Roman" w:hAnsi="Times New Roman" w:cs="Times New Roman"/>
          <w:sz w:val="24"/>
          <w:szCs w:val="24"/>
          <w:lang w:eastAsia="pl-PL"/>
        </w:rPr>
        <w:br/>
        <w:t xml:space="preserve">Data: godzina: </w:t>
      </w:r>
      <w:r w:rsidRPr="00E347BD">
        <w:rPr>
          <w:rFonts w:ascii="Times New Roman" w:eastAsia="Times New Roman" w:hAnsi="Times New Roman" w:cs="Times New Roman"/>
          <w:sz w:val="24"/>
          <w:szCs w:val="24"/>
          <w:lang w:eastAsia="pl-PL"/>
        </w:rPr>
        <w:br/>
        <w:t xml:space="preserve">Termin otwarcia licytacji elektronicznej: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 xml:space="preserve">Termin i warunki zamknięcia licytacji elektronicznej: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 xml:space="preserve">Istotne dla stron postanowienia, które zostaną wprowadzone do treści zawieranej umowy w sprawie zamówienia publicznego, albo ogólne warunki umowy, albo wzór umowy: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 xml:space="preserve">Wymagania dotyczące zabezpieczenia należytego wykonania umowy: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sz w:val="24"/>
          <w:szCs w:val="24"/>
          <w:lang w:eastAsia="pl-PL"/>
        </w:rPr>
        <w:t xml:space="preserve">Informacje dodatkowe: </w:t>
      </w:r>
    </w:p>
    <w:p w:rsidR="00E347BD" w:rsidRPr="00E347BD" w:rsidRDefault="00E347BD" w:rsidP="00E347BD">
      <w:pPr>
        <w:rPr>
          <w:rFonts w:ascii="Times New Roman" w:eastAsia="Times New Roman" w:hAnsi="Times New Roman" w:cs="Times New Roman"/>
          <w:sz w:val="24"/>
          <w:szCs w:val="24"/>
          <w:lang w:eastAsia="pl-PL"/>
        </w:rPr>
      </w:pPr>
      <w:r w:rsidRPr="00E347BD">
        <w:rPr>
          <w:rFonts w:ascii="Times New Roman" w:eastAsia="Times New Roman" w:hAnsi="Times New Roman" w:cs="Times New Roman"/>
          <w:b/>
          <w:bCs/>
          <w:sz w:val="24"/>
          <w:szCs w:val="24"/>
          <w:lang w:eastAsia="pl-PL"/>
        </w:rPr>
        <w:t>IV.5) ZMIANA UMOWY</w:t>
      </w:r>
      <w:r w:rsidRPr="00E347BD">
        <w:rPr>
          <w:rFonts w:ascii="Times New Roman" w:eastAsia="Times New Roman" w:hAnsi="Times New Roman" w:cs="Times New Roman"/>
          <w:sz w:val="24"/>
          <w:szCs w:val="24"/>
          <w:lang w:eastAsia="pl-PL"/>
        </w:rPr>
        <w:t xml:space="preserve">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Przewiduje się istotne zmiany postanowień zawartej umowy w stosunku do treści oferty, na podstawie której dokonano wyboru wykonawcy:</w:t>
      </w:r>
      <w:r w:rsidRPr="00E347BD">
        <w:rPr>
          <w:rFonts w:ascii="Times New Roman" w:eastAsia="Times New Roman" w:hAnsi="Times New Roman" w:cs="Times New Roman"/>
          <w:sz w:val="24"/>
          <w:szCs w:val="24"/>
          <w:lang w:eastAsia="pl-PL"/>
        </w:rPr>
        <w:t xml:space="preserve"> Tak </w:t>
      </w:r>
      <w:r w:rsidRPr="00E347BD">
        <w:rPr>
          <w:rFonts w:ascii="Times New Roman" w:eastAsia="Times New Roman" w:hAnsi="Times New Roman" w:cs="Times New Roman"/>
          <w:sz w:val="24"/>
          <w:szCs w:val="24"/>
          <w:lang w:eastAsia="pl-PL"/>
        </w:rPr>
        <w:br/>
        <w:t xml:space="preserve">Należy wskazać zakres, charakter zmian oraz warunki wprowadzenia zmian: </w:t>
      </w:r>
      <w:r w:rsidRPr="00E347BD">
        <w:rPr>
          <w:rFonts w:ascii="Times New Roman" w:eastAsia="Times New Roman" w:hAnsi="Times New Roman" w:cs="Times New Roman"/>
          <w:sz w:val="24"/>
          <w:szCs w:val="24"/>
          <w:lang w:eastAsia="pl-PL"/>
        </w:rPr>
        <w:br/>
        <w:t xml:space="preserve">1) Strony mogą dokonywać zmiany terminu wykonania przedmiotu umowy co najmniej o okres odpowiadający wstrzymaniu lub opóźnieniu robót w przypadku: a) wystąpienia niekorzystnych warunków atmosferycznych uniemożliwiających prawidłowe wykonanie robót zgodnie z technologią, normami, innymi przepisami jeżeli konieczność wykonania tych prac w tym okresie nie jest następstwem okoliczności, za które Wykonawca ponosi odpowiedzialność, b) wystąpienia konieczności wykonania robót dodatkowych, które wstrzymują lub opóźniają realizację przedmiotu umowy, c) wystąpienia opóźnienia w dokonaniu określonych czynności, zezwoleń, uzgodnień itp. do których właściwe organy są zobowiązane na mocy przepisów prawa, jeżeli okres załatwienia sprawy przekroczy okres przewidziany w przepisach prawa, o ile Wykonawca nie ponosi za to odpowiedzialności, d) odmowy wydania przez właściwe organy zezwoleń, uzgodnień itp. z przyczyn niezawinionych przez Wykonawcę, e) niemożności wykonania robót, gdy uprawniony organ nie dopuszcza do wykonania robót lub wstrzymuje wykonanie robót z przyczyn niezawinionych przez Wykonawcę. 2) Strony dopuszczają zmianę postanowień umowy w stosunku do treści oferty Wykonawcy poprzez zmianę sposobu wykonania przedmiotu umowy lub zmianę wynagrodzenia lub przedłużenie terminu zakończenia realizacji przedmiotu umowy w przypadku: a) wystąpienia siły wyższej uniemożliwiającej wykonanie przedmiotu umowy zgodnie z jej postanowieniami, b) zastosowania materiałów i urządzeń lub technologii wykonania lub rozwiązań technicznych bądź technologicznych innych niż przewidziane w dokumentacji projektowej o ile są one korzystne dla Zamawiającego i o ile nie powodują zwiększenia wynagrodzenia Wykonawcy a pozwolą na zaoszczędzanie kosztów realizacji lub skrócenia terminu realizacji lub obniżenia kosztów eksploatacji lub uzyskania lepszej jakości robót, c) zmian technologicznych, korzystnych dla Zamawiającego, pod warunkiem, że są spowodowane: </w:t>
      </w:r>
      <w:r w:rsidRPr="00E347BD">
        <w:rPr>
          <w:rFonts w:ascii="Times New Roman" w:eastAsia="Times New Roman" w:hAnsi="Times New Roman" w:cs="Times New Roman"/>
          <w:sz w:val="24"/>
          <w:szCs w:val="24"/>
          <w:lang w:eastAsia="pl-PL"/>
        </w:rPr>
        <w:sym w:font="Symbol" w:char="F0FC"/>
      </w:r>
      <w:r w:rsidRPr="00E347BD">
        <w:rPr>
          <w:rFonts w:ascii="Times New Roman" w:eastAsia="Times New Roman" w:hAnsi="Times New Roman" w:cs="Times New Roman"/>
          <w:sz w:val="24"/>
          <w:szCs w:val="24"/>
          <w:lang w:eastAsia="pl-PL"/>
        </w:rPr>
        <w:t xml:space="preserve"> pojawieniem się materiałów lub urządzeń nowszej generacji pozwalających na zaoszczędzenie kosztów realizacji przedmiotu umowy, skrócenia terminu realizacji, obniżenia kosztów eksploatacji lub uzyskanie lepszej jakości wykonanych robót, </w:t>
      </w:r>
      <w:r w:rsidRPr="00E347BD">
        <w:rPr>
          <w:rFonts w:ascii="Times New Roman" w:eastAsia="Times New Roman" w:hAnsi="Times New Roman" w:cs="Times New Roman"/>
          <w:sz w:val="24"/>
          <w:szCs w:val="24"/>
          <w:lang w:eastAsia="pl-PL"/>
        </w:rPr>
        <w:sym w:font="Symbol" w:char="F0FC"/>
      </w:r>
      <w:r w:rsidRPr="00E347BD">
        <w:rPr>
          <w:rFonts w:ascii="Times New Roman" w:eastAsia="Times New Roman" w:hAnsi="Times New Roman" w:cs="Times New Roman"/>
          <w:sz w:val="24"/>
          <w:szCs w:val="24"/>
          <w:lang w:eastAsia="pl-PL"/>
        </w:rPr>
        <w:t xml:space="preserve"> pojawieniem się nowszych technologii wykonania zaprojektowanych robót pozwalających na zaoszczędzenie czasu realizacji inwestycji lub kosztów wykonania i eksploatacji przedmiotu umowy, d) wystąpienia odbiegających w istotny sposób od przyjętych w dokumentacji projektowej warunków geologicznych, geotechnicznych, hydrologicznych, rozpoznania terenu w zakresie znalezisk archeologicznych, występowania niewypałów, napotkania niezinwentaryzowanych lub błędnie zinwentaryzowanych sieci, instalacji lub innych obiektów budowlanych, które mogą skutkować niewykonaniem lub nienależytym wykonaniem przedmiotu umowy, e) konieczności zrealizowania przedmiotu umowy przy zastosowaniu innych rozwiązań technicznych lub materiałowych ze względu na zmiany obowiązującego prawa, f) wystąpienia kolizji z planowanymi lub równolegle prowadzonymi przez inne podmioty pracami w zakresie niezbędnym do uniknięcia lub usunięcia tych kolizji. 3) Strony dopuszczają możliwość wprowadzenia lub zmiany Podwykonawców w sytuacji gdy Wykonawca zobowiązał się do osobistego wykonania robót </w:t>
      </w:r>
      <w:r w:rsidRPr="00E347BD">
        <w:rPr>
          <w:rFonts w:ascii="Times New Roman" w:eastAsia="Times New Roman" w:hAnsi="Times New Roman" w:cs="Times New Roman"/>
          <w:sz w:val="24"/>
          <w:szCs w:val="24"/>
          <w:lang w:eastAsia="pl-PL"/>
        </w:rPr>
        <w:lastRenderedPageBreak/>
        <w:t xml:space="preserve">lub części robót.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 xml:space="preserve">IV.6) INFORMACJE ADMINISTRACYJNE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 xml:space="preserve">IV.6.1) Sposób udostępniania informacji o charakterze poufnym </w:t>
      </w:r>
      <w:r w:rsidRPr="00E347BD">
        <w:rPr>
          <w:rFonts w:ascii="Times New Roman" w:eastAsia="Times New Roman" w:hAnsi="Times New Roman" w:cs="Times New Roman"/>
          <w:i/>
          <w:iCs/>
          <w:sz w:val="24"/>
          <w:szCs w:val="24"/>
          <w:lang w:eastAsia="pl-PL"/>
        </w:rPr>
        <w:t xml:space="preserve">(jeżeli dotyczy):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Środki służące ochronie informacji o charakterze poufnym</w:t>
      </w:r>
      <w:r w:rsidRPr="00E347BD">
        <w:rPr>
          <w:rFonts w:ascii="Times New Roman" w:eastAsia="Times New Roman" w:hAnsi="Times New Roman" w:cs="Times New Roman"/>
          <w:sz w:val="24"/>
          <w:szCs w:val="24"/>
          <w:lang w:eastAsia="pl-PL"/>
        </w:rPr>
        <w:t xml:space="preserve">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 xml:space="preserve">IV.6.2) Termin składania ofert lub wniosków o dopuszczenie do udziału w postępowaniu: </w:t>
      </w:r>
      <w:r w:rsidRPr="00E347BD">
        <w:rPr>
          <w:rFonts w:ascii="Times New Roman" w:eastAsia="Times New Roman" w:hAnsi="Times New Roman" w:cs="Times New Roman"/>
          <w:sz w:val="24"/>
          <w:szCs w:val="24"/>
          <w:lang w:eastAsia="pl-PL"/>
        </w:rPr>
        <w:br/>
        <w:t xml:space="preserve">Data: 2020-02-26, godzina: 08:00, </w:t>
      </w:r>
      <w:r w:rsidRPr="00E347BD">
        <w:rPr>
          <w:rFonts w:ascii="Times New Roman" w:eastAsia="Times New Roman" w:hAnsi="Times New Roman" w:cs="Times New Roman"/>
          <w:sz w:val="24"/>
          <w:szCs w:val="24"/>
          <w:lang w:eastAsia="pl-PL"/>
        </w:rPr>
        <w:br/>
        <w:t xml:space="preserve">Skrócenie terminu składania wniosków, ze względu na pilną potrzebę udzielenia zamówienia (przetarg nieograniczony, przetarg ograniczony, negocjacje z ogłoszeniem): </w:t>
      </w:r>
      <w:r w:rsidRPr="00E347BD">
        <w:rPr>
          <w:rFonts w:ascii="Times New Roman" w:eastAsia="Times New Roman" w:hAnsi="Times New Roman" w:cs="Times New Roman"/>
          <w:sz w:val="24"/>
          <w:szCs w:val="24"/>
          <w:lang w:eastAsia="pl-PL"/>
        </w:rPr>
        <w:br/>
        <w:t xml:space="preserve">Wskazać powody: </w:t>
      </w:r>
      <w:r w:rsidRPr="00E347BD">
        <w:rPr>
          <w:rFonts w:ascii="Times New Roman" w:eastAsia="Times New Roman" w:hAnsi="Times New Roman" w:cs="Times New Roman"/>
          <w:sz w:val="24"/>
          <w:szCs w:val="24"/>
          <w:lang w:eastAsia="pl-PL"/>
        </w:rPr>
        <w:br/>
        <w:t xml:space="preserve">Język lub języki, w jakich mogą być sporządzane oferty lub wnioski o dopuszczenie do udziału w postępowaniu </w:t>
      </w:r>
      <w:r w:rsidRPr="00E347BD">
        <w:rPr>
          <w:rFonts w:ascii="Times New Roman" w:eastAsia="Times New Roman" w:hAnsi="Times New Roman" w:cs="Times New Roman"/>
          <w:sz w:val="24"/>
          <w:szCs w:val="24"/>
          <w:lang w:eastAsia="pl-PL"/>
        </w:rPr>
        <w:br/>
        <w:t xml:space="preserve">&gt; </w:t>
      </w:r>
      <w:r>
        <w:rPr>
          <w:rFonts w:ascii="Times New Roman" w:eastAsia="Times New Roman" w:hAnsi="Times New Roman" w:cs="Times New Roman"/>
          <w:sz w:val="24"/>
          <w:szCs w:val="24"/>
          <w:lang w:eastAsia="pl-PL"/>
        </w:rPr>
        <w:t>polski</w:t>
      </w:r>
      <w:bookmarkStart w:id="0" w:name="_GoBack"/>
      <w:bookmarkEnd w:id="0"/>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 xml:space="preserve">IV.6.3) Termin związania ofertą: </w:t>
      </w:r>
      <w:r w:rsidRPr="00E347BD">
        <w:rPr>
          <w:rFonts w:ascii="Times New Roman" w:eastAsia="Times New Roman" w:hAnsi="Times New Roman" w:cs="Times New Roman"/>
          <w:sz w:val="24"/>
          <w:szCs w:val="24"/>
          <w:lang w:eastAsia="pl-PL"/>
        </w:rPr>
        <w:t xml:space="preserve">do: okres w dniach: 30 (od ostatecznego terminu składania ofert)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IV.6.4) Przewiduje się unieważnienie postępowania o udzielenie zamówienia, w przypadku nieprzyznania środków, które miały być przeznaczone na sfinansowanie całości lub części zamówienia:</w:t>
      </w:r>
      <w:r w:rsidRPr="00E347BD">
        <w:rPr>
          <w:rFonts w:ascii="Times New Roman" w:eastAsia="Times New Roman" w:hAnsi="Times New Roman" w:cs="Times New Roman"/>
          <w:sz w:val="24"/>
          <w:szCs w:val="24"/>
          <w:lang w:eastAsia="pl-PL"/>
        </w:rPr>
        <w:t xml:space="preserve"> Nie </w:t>
      </w:r>
      <w:r w:rsidRPr="00E347BD">
        <w:rPr>
          <w:rFonts w:ascii="Times New Roman" w:eastAsia="Times New Roman" w:hAnsi="Times New Roman" w:cs="Times New Roman"/>
          <w:sz w:val="24"/>
          <w:szCs w:val="24"/>
          <w:lang w:eastAsia="pl-PL"/>
        </w:rPr>
        <w:br/>
      </w:r>
      <w:r w:rsidRPr="00E347BD">
        <w:rPr>
          <w:rFonts w:ascii="Times New Roman" w:eastAsia="Times New Roman" w:hAnsi="Times New Roman" w:cs="Times New Roman"/>
          <w:b/>
          <w:bCs/>
          <w:sz w:val="24"/>
          <w:szCs w:val="24"/>
          <w:lang w:eastAsia="pl-PL"/>
        </w:rPr>
        <w:t>IV.6.5) Informacje dodatkowe:</w:t>
      </w:r>
      <w:r w:rsidRPr="00E347BD">
        <w:rPr>
          <w:rFonts w:ascii="Times New Roman" w:eastAsia="Times New Roman" w:hAnsi="Times New Roman" w:cs="Times New Roman"/>
          <w:sz w:val="24"/>
          <w:szCs w:val="24"/>
          <w:lang w:eastAsia="pl-PL"/>
        </w:rPr>
        <w:t xml:space="preserve"> </w:t>
      </w:r>
      <w:r w:rsidRPr="00E347BD">
        <w:rPr>
          <w:rFonts w:ascii="Times New Roman" w:eastAsia="Times New Roman" w:hAnsi="Times New Roman" w:cs="Times New Roman"/>
          <w:sz w:val="24"/>
          <w:szCs w:val="24"/>
          <w:lang w:eastAsia="pl-PL"/>
        </w:rPr>
        <w:br/>
      </w:r>
    </w:p>
    <w:p w:rsidR="00E347BD" w:rsidRPr="00E347BD" w:rsidRDefault="00E347BD" w:rsidP="00E347BD">
      <w:pPr>
        <w:rPr>
          <w:rFonts w:ascii="Times New Roman" w:eastAsia="Times New Roman" w:hAnsi="Times New Roman" w:cs="Times New Roman"/>
          <w:sz w:val="24"/>
          <w:szCs w:val="24"/>
          <w:lang w:eastAsia="pl-PL"/>
        </w:rPr>
      </w:pPr>
    </w:p>
    <w:p w:rsidR="00E347BD" w:rsidRPr="00E347BD" w:rsidRDefault="00E347BD" w:rsidP="00E347BD">
      <w:pPr>
        <w:rPr>
          <w:rFonts w:ascii="Times New Roman" w:eastAsia="Times New Roman" w:hAnsi="Times New Roman" w:cs="Times New Roman"/>
          <w:sz w:val="24"/>
          <w:szCs w:val="24"/>
          <w:lang w:eastAsia="pl-PL"/>
        </w:rPr>
      </w:pPr>
    </w:p>
    <w:p w:rsidR="00E347BD" w:rsidRPr="00E347BD" w:rsidRDefault="00E347BD" w:rsidP="00E347BD">
      <w:pPr>
        <w:spacing w:after="240"/>
        <w:rPr>
          <w:rFonts w:ascii="Times New Roman" w:eastAsia="Times New Roman" w:hAnsi="Times New Roman" w:cs="Times New Roman"/>
          <w:sz w:val="24"/>
          <w:szCs w:val="24"/>
          <w:lang w:eastAsia="pl-PL"/>
        </w:rPr>
      </w:pPr>
    </w:p>
    <w:p w:rsidR="00E347BD" w:rsidRPr="00E347BD" w:rsidRDefault="00E347BD" w:rsidP="00E347BD">
      <w:pPr>
        <w:spacing w:after="240"/>
        <w:rPr>
          <w:rFonts w:ascii="Times New Roman" w:eastAsia="Times New Roman" w:hAnsi="Times New Roman" w:cs="Times New Roman"/>
          <w:sz w:val="24"/>
          <w:szCs w:val="24"/>
          <w:lang w:eastAsia="pl-P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E347BD" w:rsidRPr="00E347BD" w:rsidTr="00E347BD">
        <w:trPr>
          <w:tblCellSpacing w:w="15" w:type="dxa"/>
        </w:trPr>
        <w:tc>
          <w:tcPr>
            <w:tcW w:w="0" w:type="auto"/>
            <w:vAlign w:val="center"/>
            <w:hideMark/>
          </w:tcPr>
          <w:p w:rsidR="00E347BD" w:rsidRPr="00E347BD" w:rsidRDefault="00E347BD" w:rsidP="00E347BD">
            <w:pPr>
              <w:spacing w:after="240"/>
              <w:rPr>
                <w:rFonts w:ascii="Times New Roman" w:eastAsia="Times New Roman" w:hAnsi="Times New Roman" w:cs="Times New Roman"/>
                <w:sz w:val="24"/>
                <w:szCs w:val="24"/>
                <w:lang w:eastAsia="pl-PL"/>
              </w:rPr>
            </w:pPr>
          </w:p>
        </w:tc>
      </w:tr>
    </w:tbl>
    <w:p w:rsidR="00E347BD" w:rsidRPr="00E347BD" w:rsidRDefault="00E347BD" w:rsidP="00E347BD">
      <w:pPr>
        <w:pBdr>
          <w:top w:val="single" w:sz="6" w:space="1" w:color="auto"/>
        </w:pBdr>
        <w:jc w:val="center"/>
        <w:rPr>
          <w:rFonts w:ascii="Arial" w:eastAsia="Times New Roman" w:hAnsi="Arial" w:cs="Arial"/>
          <w:vanish/>
          <w:sz w:val="16"/>
          <w:szCs w:val="16"/>
          <w:lang w:eastAsia="pl-PL"/>
        </w:rPr>
      </w:pPr>
      <w:r w:rsidRPr="00E347BD">
        <w:rPr>
          <w:rFonts w:ascii="Arial" w:eastAsia="Times New Roman" w:hAnsi="Arial" w:cs="Arial"/>
          <w:vanish/>
          <w:sz w:val="16"/>
          <w:szCs w:val="16"/>
          <w:lang w:eastAsia="pl-PL"/>
        </w:rPr>
        <w:t>Dół formularza</w:t>
      </w:r>
    </w:p>
    <w:p w:rsidR="00E347BD" w:rsidRPr="00E347BD" w:rsidRDefault="00E347BD" w:rsidP="00E347BD">
      <w:pPr>
        <w:pBdr>
          <w:bottom w:val="single" w:sz="6" w:space="1" w:color="auto"/>
        </w:pBdr>
        <w:jc w:val="center"/>
        <w:rPr>
          <w:rFonts w:ascii="Arial" w:eastAsia="Times New Roman" w:hAnsi="Arial" w:cs="Arial"/>
          <w:vanish/>
          <w:sz w:val="16"/>
          <w:szCs w:val="16"/>
          <w:lang w:eastAsia="pl-PL"/>
        </w:rPr>
      </w:pPr>
      <w:r w:rsidRPr="00E347BD">
        <w:rPr>
          <w:rFonts w:ascii="Arial" w:eastAsia="Times New Roman" w:hAnsi="Arial" w:cs="Arial"/>
          <w:vanish/>
          <w:sz w:val="16"/>
          <w:szCs w:val="16"/>
          <w:lang w:eastAsia="pl-PL"/>
        </w:rPr>
        <w:t>Początek formularza</w:t>
      </w:r>
    </w:p>
    <w:p w:rsidR="00E347BD" w:rsidRPr="00E347BD" w:rsidRDefault="00E347BD" w:rsidP="00E347BD">
      <w:pPr>
        <w:pBdr>
          <w:top w:val="single" w:sz="6" w:space="1" w:color="auto"/>
        </w:pBdr>
        <w:jc w:val="center"/>
        <w:rPr>
          <w:rFonts w:ascii="Arial" w:eastAsia="Times New Roman" w:hAnsi="Arial" w:cs="Arial"/>
          <w:vanish/>
          <w:sz w:val="16"/>
          <w:szCs w:val="16"/>
          <w:lang w:eastAsia="pl-PL"/>
        </w:rPr>
      </w:pPr>
      <w:r w:rsidRPr="00E347BD">
        <w:rPr>
          <w:rFonts w:ascii="Arial" w:eastAsia="Times New Roman" w:hAnsi="Arial" w:cs="Arial"/>
          <w:vanish/>
          <w:sz w:val="16"/>
          <w:szCs w:val="16"/>
          <w:lang w:eastAsia="pl-PL"/>
        </w:rPr>
        <w:t>Dół formularza</w:t>
      </w:r>
    </w:p>
    <w:p w:rsidR="000D6625" w:rsidRPr="0012523C" w:rsidRDefault="000D6625" w:rsidP="0012523C"/>
    <w:sectPr w:rsidR="000D6625" w:rsidRPr="0012523C" w:rsidSect="0026377D">
      <w:pgSz w:w="11906" w:h="16838"/>
      <w:pgMar w:top="42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673"/>
    <w:rsid w:val="000D6625"/>
    <w:rsid w:val="0012523C"/>
    <w:rsid w:val="0026377D"/>
    <w:rsid w:val="00317E7F"/>
    <w:rsid w:val="0043407D"/>
    <w:rsid w:val="00455416"/>
    <w:rsid w:val="0080454B"/>
    <w:rsid w:val="00836673"/>
    <w:rsid w:val="00A557B8"/>
    <w:rsid w:val="00B6240B"/>
    <w:rsid w:val="00CE25B3"/>
    <w:rsid w:val="00E347BD"/>
    <w:rsid w:val="00E547F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34BFD9-EC90-4228-8C21-AE3B9D980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3155001">
      <w:bodyDiv w:val="1"/>
      <w:marLeft w:val="0"/>
      <w:marRight w:val="0"/>
      <w:marTop w:val="0"/>
      <w:marBottom w:val="0"/>
      <w:divBdr>
        <w:top w:val="none" w:sz="0" w:space="0" w:color="auto"/>
        <w:left w:val="none" w:sz="0" w:space="0" w:color="auto"/>
        <w:bottom w:val="none" w:sz="0" w:space="0" w:color="auto"/>
        <w:right w:val="none" w:sz="0" w:space="0" w:color="auto"/>
      </w:divBdr>
      <w:divsChild>
        <w:div w:id="483133184">
          <w:marLeft w:val="0"/>
          <w:marRight w:val="0"/>
          <w:marTop w:val="0"/>
          <w:marBottom w:val="0"/>
          <w:divBdr>
            <w:top w:val="none" w:sz="0" w:space="0" w:color="auto"/>
            <w:left w:val="none" w:sz="0" w:space="0" w:color="auto"/>
            <w:bottom w:val="none" w:sz="0" w:space="0" w:color="auto"/>
            <w:right w:val="none" w:sz="0" w:space="0" w:color="auto"/>
          </w:divBdr>
          <w:divsChild>
            <w:div w:id="879393620">
              <w:marLeft w:val="0"/>
              <w:marRight w:val="0"/>
              <w:marTop w:val="0"/>
              <w:marBottom w:val="0"/>
              <w:divBdr>
                <w:top w:val="none" w:sz="0" w:space="0" w:color="auto"/>
                <w:left w:val="none" w:sz="0" w:space="0" w:color="auto"/>
                <w:bottom w:val="none" w:sz="0" w:space="0" w:color="auto"/>
                <w:right w:val="none" w:sz="0" w:space="0" w:color="auto"/>
              </w:divBdr>
              <w:divsChild>
                <w:div w:id="2133208719">
                  <w:marLeft w:val="0"/>
                  <w:marRight w:val="0"/>
                  <w:marTop w:val="0"/>
                  <w:marBottom w:val="0"/>
                  <w:divBdr>
                    <w:top w:val="none" w:sz="0" w:space="0" w:color="auto"/>
                    <w:left w:val="none" w:sz="0" w:space="0" w:color="auto"/>
                    <w:bottom w:val="none" w:sz="0" w:space="0" w:color="auto"/>
                    <w:right w:val="none" w:sz="0" w:space="0" w:color="auto"/>
                  </w:divBdr>
                </w:div>
                <w:div w:id="1048191327">
                  <w:marLeft w:val="0"/>
                  <w:marRight w:val="0"/>
                  <w:marTop w:val="0"/>
                  <w:marBottom w:val="0"/>
                  <w:divBdr>
                    <w:top w:val="none" w:sz="0" w:space="0" w:color="auto"/>
                    <w:left w:val="none" w:sz="0" w:space="0" w:color="auto"/>
                    <w:bottom w:val="none" w:sz="0" w:space="0" w:color="auto"/>
                    <w:right w:val="none" w:sz="0" w:space="0" w:color="auto"/>
                  </w:divBdr>
                </w:div>
                <w:div w:id="1052847387">
                  <w:marLeft w:val="0"/>
                  <w:marRight w:val="0"/>
                  <w:marTop w:val="0"/>
                  <w:marBottom w:val="0"/>
                  <w:divBdr>
                    <w:top w:val="none" w:sz="0" w:space="0" w:color="auto"/>
                    <w:left w:val="none" w:sz="0" w:space="0" w:color="auto"/>
                    <w:bottom w:val="none" w:sz="0" w:space="0" w:color="auto"/>
                    <w:right w:val="none" w:sz="0" w:space="0" w:color="auto"/>
                  </w:divBdr>
                  <w:divsChild>
                    <w:div w:id="1017586979">
                      <w:marLeft w:val="0"/>
                      <w:marRight w:val="0"/>
                      <w:marTop w:val="0"/>
                      <w:marBottom w:val="0"/>
                      <w:divBdr>
                        <w:top w:val="none" w:sz="0" w:space="0" w:color="auto"/>
                        <w:left w:val="none" w:sz="0" w:space="0" w:color="auto"/>
                        <w:bottom w:val="none" w:sz="0" w:space="0" w:color="auto"/>
                        <w:right w:val="none" w:sz="0" w:space="0" w:color="auto"/>
                      </w:divBdr>
                    </w:div>
                  </w:divsChild>
                </w:div>
                <w:div w:id="1141846816">
                  <w:marLeft w:val="0"/>
                  <w:marRight w:val="0"/>
                  <w:marTop w:val="0"/>
                  <w:marBottom w:val="0"/>
                  <w:divBdr>
                    <w:top w:val="none" w:sz="0" w:space="0" w:color="auto"/>
                    <w:left w:val="none" w:sz="0" w:space="0" w:color="auto"/>
                    <w:bottom w:val="none" w:sz="0" w:space="0" w:color="auto"/>
                    <w:right w:val="none" w:sz="0" w:space="0" w:color="auto"/>
                  </w:divBdr>
                  <w:divsChild>
                    <w:div w:id="69347980">
                      <w:marLeft w:val="0"/>
                      <w:marRight w:val="0"/>
                      <w:marTop w:val="0"/>
                      <w:marBottom w:val="0"/>
                      <w:divBdr>
                        <w:top w:val="none" w:sz="0" w:space="0" w:color="auto"/>
                        <w:left w:val="none" w:sz="0" w:space="0" w:color="auto"/>
                        <w:bottom w:val="none" w:sz="0" w:space="0" w:color="auto"/>
                        <w:right w:val="none" w:sz="0" w:space="0" w:color="auto"/>
                      </w:divBdr>
                    </w:div>
                  </w:divsChild>
                </w:div>
                <w:div w:id="53940029">
                  <w:marLeft w:val="0"/>
                  <w:marRight w:val="0"/>
                  <w:marTop w:val="0"/>
                  <w:marBottom w:val="0"/>
                  <w:divBdr>
                    <w:top w:val="none" w:sz="0" w:space="0" w:color="auto"/>
                    <w:left w:val="none" w:sz="0" w:space="0" w:color="auto"/>
                    <w:bottom w:val="none" w:sz="0" w:space="0" w:color="auto"/>
                    <w:right w:val="none" w:sz="0" w:space="0" w:color="auto"/>
                  </w:divBdr>
                  <w:divsChild>
                    <w:div w:id="1501043263">
                      <w:marLeft w:val="0"/>
                      <w:marRight w:val="0"/>
                      <w:marTop w:val="0"/>
                      <w:marBottom w:val="0"/>
                      <w:divBdr>
                        <w:top w:val="none" w:sz="0" w:space="0" w:color="auto"/>
                        <w:left w:val="none" w:sz="0" w:space="0" w:color="auto"/>
                        <w:bottom w:val="none" w:sz="0" w:space="0" w:color="auto"/>
                        <w:right w:val="none" w:sz="0" w:space="0" w:color="auto"/>
                      </w:divBdr>
                    </w:div>
                    <w:div w:id="2009863140">
                      <w:marLeft w:val="0"/>
                      <w:marRight w:val="0"/>
                      <w:marTop w:val="0"/>
                      <w:marBottom w:val="0"/>
                      <w:divBdr>
                        <w:top w:val="none" w:sz="0" w:space="0" w:color="auto"/>
                        <w:left w:val="none" w:sz="0" w:space="0" w:color="auto"/>
                        <w:bottom w:val="none" w:sz="0" w:space="0" w:color="auto"/>
                        <w:right w:val="none" w:sz="0" w:space="0" w:color="auto"/>
                      </w:divBdr>
                    </w:div>
                    <w:div w:id="373307768">
                      <w:marLeft w:val="0"/>
                      <w:marRight w:val="0"/>
                      <w:marTop w:val="0"/>
                      <w:marBottom w:val="0"/>
                      <w:divBdr>
                        <w:top w:val="none" w:sz="0" w:space="0" w:color="auto"/>
                        <w:left w:val="none" w:sz="0" w:space="0" w:color="auto"/>
                        <w:bottom w:val="none" w:sz="0" w:space="0" w:color="auto"/>
                        <w:right w:val="none" w:sz="0" w:space="0" w:color="auto"/>
                      </w:divBdr>
                    </w:div>
                    <w:div w:id="1199053759">
                      <w:marLeft w:val="0"/>
                      <w:marRight w:val="0"/>
                      <w:marTop w:val="0"/>
                      <w:marBottom w:val="0"/>
                      <w:divBdr>
                        <w:top w:val="none" w:sz="0" w:space="0" w:color="auto"/>
                        <w:left w:val="none" w:sz="0" w:space="0" w:color="auto"/>
                        <w:bottom w:val="none" w:sz="0" w:space="0" w:color="auto"/>
                        <w:right w:val="none" w:sz="0" w:space="0" w:color="auto"/>
                      </w:divBdr>
                    </w:div>
                  </w:divsChild>
                </w:div>
                <w:div w:id="13191793">
                  <w:marLeft w:val="0"/>
                  <w:marRight w:val="0"/>
                  <w:marTop w:val="0"/>
                  <w:marBottom w:val="0"/>
                  <w:divBdr>
                    <w:top w:val="none" w:sz="0" w:space="0" w:color="auto"/>
                    <w:left w:val="none" w:sz="0" w:space="0" w:color="auto"/>
                    <w:bottom w:val="none" w:sz="0" w:space="0" w:color="auto"/>
                    <w:right w:val="none" w:sz="0" w:space="0" w:color="auto"/>
                  </w:divBdr>
                  <w:divsChild>
                    <w:div w:id="340015687">
                      <w:marLeft w:val="0"/>
                      <w:marRight w:val="0"/>
                      <w:marTop w:val="0"/>
                      <w:marBottom w:val="0"/>
                      <w:divBdr>
                        <w:top w:val="none" w:sz="0" w:space="0" w:color="auto"/>
                        <w:left w:val="none" w:sz="0" w:space="0" w:color="auto"/>
                        <w:bottom w:val="none" w:sz="0" w:space="0" w:color="auto"/>
                        <w:right w:val="none" w:sz="0" w:space="0" w:color="auto"/>
                      </w:divBdr>
                    </w:div>
                    <w:div w:id="1047217908">
                      <w:marLeft w:val="0"/>
                      <w:marRight w:val="0"/>
                      <w:marTop w:val="0"/>
                      <w:marBottom w:val="0"/>
                      <w:divBdr>
                        <w:top w:val="none" w:sz="0" w:space="0" w:color="auto"/>
                        <w:left w:val="none" w:sz="0" w:space="0" w:color="auto"/>
                        <w:bottom w:val="none" w:sz="0" w:space="0" w:color="auto"/>
                        <w:right w:val="none" w:sz="0" w:space="0" w:color="auto"/>
                      </w:divBdr>
                    </w:div>
                    <w:div w:id="399906096">
                      <w:marLeft w:val="0"/>
                      <w:marRight w:val="0"/>
                      <w:marTop w:val="0"/>
                      <w:marBottom w:val="0"/>
                      <w:divBdr>
                        <w:top w:val="none" w:sz="0" w:space="0" w:color="auto"/>
                        <w:left w:val="none" w:sz="0" w:space="0" w:color="auto"/>
                        <w:bottom w:val="none" w:sz="0" w:space="0" w:color="auto"/>
                        <w:right w:val="none" w:sz="0" w:space="0" w:color="auto"/>
                      </w:divBdr>
                    </w:div>
                    <w:div w:id="1665014611">
                      <w:marLeft w:val="0"/>
                      <w:marRight w:val="0"/>
                      <w:marTop w:val="0"/>
                      <w:marBottom w:val="0"/>
                      <w:divBdr>
                        <w:top w:val="none" w:sz="0" w:space="0" w:color="auto"/>
                        <w:left w:val="none" w:sz="0" w:space="0" w:color="auto"/>
                        <w:bottom w:val="none" w:sz="0" w:space="0" w:color="auto"/>
                        <w:right w:val="none" w:sz="0" w:space="0" w:color="auto"/>
                      </w:divBdr>
                    </w:div>
                    <w:div w:id="1320503810">
                      <w:marLeft w:val="0"/>
                      <w:marRight w:val="0"/>
                      <w:marTop w:val="0"/>
                      <w:marBottom w:val="0"/>
                      <w:divBdr>
                        <w:top w:val="none" w:sz="0" w:space="0" w:color="auto"/>
                        <w:left w:val="none" w:sz="0" w:space="0" w:color="auto"/>
                        <w:bottom w:val="none" w:sz="0" w:space="0" w:color="auto"/>
                        <w:right w:val="none" w:sz="0" w:space="0" w:color="auto"/>
                      </w:divBdr>
                    </w:div>
                    <w:div w:id="1249651028">
                      <w:marLeft w:val="0"/>
                      <w:marRight w:val="0"/>
                      <w:marTop w:val="0"/>
                      <w:marBottom w:val="0"/>
                      <w:divBdr>
                        <w:top w:val="none" w:sz="0" w:space="0" w:color="auto"/>
                        <w:left w:val="none" w:sz="0" w:space="0" w:color="auto"/>
                        <w:bottom w:val="none" w:sz="0" w:space="0" w:color="auto"/>
                        <w:right w:val="none" w:sz="0" w:space="0" w:color="auto"/>
                      </w:divBdr>
                    </w:div>
                    <w:div w:id="563609790">
                      <w:marLeft w:val="0"/>
                      <w:marRight w:val="0"/>
                      <w:marTop w:val="0"/>
                      <w:marBottom w:val="0"/>
                      <w:divBdr>
                        <w:top w:val="none" w:sz="0" w:space="0" w:color="auto"/>
                        <w:left w:val="none" w:sz="0" w:space="0" w:color="auto"/>
                        <w:bottom w:val="none" w:sz="0" w:space="0" w:color="auto"/>
                        <w:right w:val="none" w:sz="0" w:space="0" w:color="auto"/>
                      </w:divBdr>
                    </w:div>
                  </w:divsChild>
                </w:div>
                <w:div w:id="1216503093">
                  <w:marLeft w:val="0"/>
                  <w:marRight w:val="0"/>
                  <w:marTop w:val="0"/>
                  <w:marBottom w:val="0"/>
                  <w:divBdr>
                    <w:top w:val="none" w:sz="0" w:space="0" w:color="auto"/>
                    <w:left w:val="none" w:sz="0" w:space="0" w:color="auto"/>
                    <w:bottom w:val="none" w:sz="0" w:space="0" w:color="auto"/>
                    <w:right w:val="none" w:sz="0" w:space="0" w:color="auto"/>
                  </w:divBdr>
                  <w:divsChild>
                    <w:div w:id="2113553906">
                      <w:marLeft w:val="0"/>
                      <w:marRight w:val="0"/>
                      <w:marTop w:val="0"/>
                      <w:marBottom w:val="0"/>
                      <w:divBdr>
                        <w:top w:val="none" w:sz="0" w:space="0" w:color="auto"/>
                        <w:left w:val="none" w:sz="0" w:space="0" w:color="auto"/>
                        <w:bottom w:val="none" w:sz="0" w:space="0" w:color="auto"/>
                        <w:right w:val="none" w:sz="0" w:space="0" w:color="auto"/>
                      </w:divBdr>
                    </w:div>
                    <w:div w:id="289897420">
                      <w:marLeft w:val="0"/>
                      <w:marRight w:val="0"/>
                      <w:marTop w:val="0"/>
                      <w:marBottom w:val="0"/>
                      <w:divBdr>
                        <w:top w:val="none" w:sz="0" w:space="0" w:color="auto"/>
                        <w:left w:val="none" w:sz="0" w:space="0" w:color="auto"/>
                        <w:bottom w:val="none" w:sz="0" w:space="0" w:color="auto"/>
                        <w:right w:val="none" w:sz="0" w:space="0" w:color="auto"/>
                      </w:divBdr>
                    </w:div>
                  </w:divsChild>
                </w:div>
                <w:div w:id="484399476">
                  <w:marLeft w:val="0"/>
                  <w:marRight w:val="0"/>
                  <w:marTop w:val="0"/>
                  <w:marBottom w:val="0"/>
                  <w:divBdr>
                    <w:top w:val="none" w:sz="0" w:space="0" w:color="auto"/>
                    <w:left w:val="none" w:sz="0" w:space="0" w:color="auto"/>
                    <w:bottom w:val="none" w:sz="0" w:space="0" w:color="auto"/>
                    <w:right w:val="none" w:sz="0" w:space="0" w:color="auto"/>
                  </w:divBdr>
                  <w:divsChild>
                    <w:div w:id="1741050528">
                      <w:marLeft w:val="0"/>
                      <w:marRight w:val="0"/>
                      <w:marTop w:val="0"/>
                      <w:marBottom w:val="0"/>
                      <w:divBdr>
                        <w:top w:val="none" w:sz="0" w:space="0" w:color="auto"/>
                        <w:left w:val="none" w:sz="0" w:space="0" w:color="auto"/>
                        <w:bottom w:val="none" w:sz="0" w:space="0" w:color="auto"/>
                        <w:right w:val="none" w:sz="0" w:space="0" w:color="auto"/>
                      </w:divBdr>
                    </w:div>
                    <w:div w:id="1444420880">
                      <w:marLeft w:val="0"/>
                      <w:marRight w:val="0"/>
                      <w:marTop w:val="0"/>
                      <w:marBottom w:val="0"/>
                      <w:divBdr>
                        <w:top w:val="none" w:sz="0" w:space="0" w:color="auto"/>
                        <w:left w:val="none" w:sz="0" w:space="0" w:color="auto"/>
                        <w:bottom w:val="none" w:sz="0" w:space="0" w:color="auto"/>
                        <w:right w:val="none" w:sz="0" w:space="0" w:color="auto"/>
                      </w:divBdr>
                    </w:div>
                    <w:div w:id="1977756733">
                      <w:marLeft w:val="0"/>
                      <w:marRight w:val="0"/>
                      <w:marTop w:val="0"/>
                      <w:marBottom w:val="0"/>
                      <w:divBdr>
                        <w:top w:val="none" w:sz="0" w:space="0" w:color="auto"/>
                        <w:left w:val="none" w:sz="0" w:space="0" w:color="auto"/>
                        <w:bottom w:val="none" w:sz="0" w:space="0" w:color="auto"/>
                        <w:right w:val="none" w:sz="0" w:space="0" w:color="auto"/>
                      </w:divBdr>
                    </w:div>
                    <w:div w:id="639768679">
                      <w:marLeft w:val="0"/>
                      <w:marRight w:val="0"/>
                      <w:marTop w:val="0"/>
                      <w:marBottom w:val="0"/>
                      <w:divBdr>
                        <w:top w:val="none" w:sz="0" w:space="0" w:color="auto"/>
                        <w:left w:val="none" w:sz="0" w:space="0" w:color="auto"/>
                        <w:bottom w:val="none" w:sz="0" w:space="0" w:color="auto"/>
                        <w:right w:val="none" w:sz="0" w:space="0" w:color="auto"/>
                      </w:divBdr>
                    </w:div>
                    <w:div w:id="663899876">
                      <w:marLeft w:val="0"/>
                      <w:marRight w:val="0"/>
                      <w:marTop w:val="0"/>
                      <w:marBottom w:val="0"/>
                      <w:divBdr>
                        <w:top w:val="none" w:sz="0" w:space="0" w:color="auto"/>
                        <w:left w:val="none" w:sz="0" w:space="0" w:color="auto"/>
                        <w:bottom w:val="none" w:sz="0" w:space="0" w:color="auto"/>
                        <w:right w:val="none" w:sz="0" w:space="0" w:color="auto"/>
                      </w:divBdr>
                    </w:div>
                  </w:divsChild>
                </w:div>
                <w:div w:id="1563326465">
                  <w:marLeft w:val="0"/>
                  <w:marRight w:val="0"/>
                  <w:marTop w:val="0"/>
                  <w:marBottom w:val="0"/>
                  <w:divBdr>
                    <w:top w:val="none" w:sz="0" w:space="0" w:color="auto"/>
                    <w:left w:val="none" w:sz="0" w:space="0" w:color="auto"/>
                    <w:bottom w:val="none" w:sz="0" w:space="0" w:color="auto"/>
                    <w:right w:val="none" w:sz="0" w:space="0" w:color="auto"/>
                  </w:divBdr>
                  <w:divsChild>
                    <w:div w:id="1499803297">
                      <w:marLeft w:val="0"/>
                      <w:marRight w:val="0"/>
                      <w:marTop w:val="0"/>
                      <w:marBottom w:val="0"/>
                      <w:divBdr>
                        <w:top w:val="none" w:sz="0" w:space="0" w:color="auto"/>
                        <w:left w:val="none" w:sz="0" w:space="0" w:color="auto"/>
                        <w:bottom w:val="none" w:sz="0" w:space="0" w:color="auto"/>
                        <w:right w:val="none" w:sz="0" w:space="0" w:color="auto"/>
                      </w:divBdr>
                    </w:div>
                    <w:div w:id="1983850766">
                      <w:marLeft w:val="0"/>
                      <w:marRight w:val="0"/>
                      <w:marTop w:val="0"/>
                      <w:marBottom w:val="0"/>
                      <w:divBdr>
                        <w:top w:val="none" w:sz="0" w:space="0" w:color="auto"/>
                        <w:left w:val="none" w:sz="0" w:space="0" w:color="auto"/>
                        <w:bottom w:val="none" w:sz="0" w:space="0" w:color="auto"/>
                        <w:right w:val="none" w:sz="0" w:space="0" w:color="auto"/>
                      </w:divBdr>
                    </w:div>
                    <w:div w:id="549652365">
                      <w:marLeft w:val="0"/>
                      <w:marRight w:val="0"/>
                      <w:marTop w:val="0"/>
                      <w:marBottom w:val="0"/>
                      <w:divBdr>
                        <w:top w:val="none" w:sz="0" w:space="0" w:color="auto"/>
                        <w:left w:val="none" w:sz="0" w:space="0" w:color="auto"/>
                        <w:bottom w:val="none" w:sz="0" w:space="0" w:color="auto"/>
                        <w:right w:val="none" w:sz="0" w:space="0" w:color="auto"/>
                      </w:divBdr>
                    </w:div>
                    <w:div w:id="929003941">
                      <w:marLeft w:val="0"/>
                      <w:marRight w:val="0"/>
                      <w:marTop w:val="0"/>
                      <w:marBottom w:val="0"/>
                      <w:divBdr>
                        <w:top w:val="none" w:sz="0" w:space="0" w:color="auto"/>
                        <w:left w:val="none" w:sz="0" w:space="0" w:color="auto"/>
                        <w:bottom w:val="none" w:sz="0" w:space="0" w:color="auto"/>
                        <w:right w:val="none" w:sz="0" w:space="0" w:color="auto"/>
                      </w:divBdr>
                    </w:div>
                    <w:div w:id="1325936165">
                      <w:marLeft w:val="0"/>
                      <w:marRight w:val="0"/>
                      <w:marTop w:val="0"/>
                      <w:marBottom w:val="0"/>
                      <w:divBdr>
                        <w:top w:val="none" w:sz="0" w:space="0" w:color="auto"/>
                        <w:left w:val="none" w:sz="0" w:space="0" w:color="auto"/>
                        <w:bottom w:val="none" w:sz="0" w:space="0" w:color="auto"/>
                        <w:right w:val="none" w:sz="0" w:space="0" w:color="auto"/>
                      </w:divBdr>
                    </w:div>
                    <w:div w:id="1259678002">
                      <w:marLeft w:val="0"/>
                      <w:marRight w:val="0"/>
                      <w:marTop w:val="0"/>
                      <w:marBottom w:val="0"/>
                      <w:divBdr>
                        <w:top w:val="none" w:sz="0" w:space="0" w:color="auto"/>
                        <w:left w:val="none" w:sz="0" w:space="0" w:color="auto"/>
                        <w:bottom w:val="none" w:sz="0" w:space="0" w:color="auto"/>
                        <w:right w:val="none" w:sz="0" w:space="0" w:color="auto"/>
                      </w:divBdr>
                    </w:div>
                    <w:div w:id="54471897">
                      <w:marLeft w:val="0"/>
                      <w:marRight w:val="0"/>
                      <w:marTop w:val="0"/>
                      <w:marBottom w:val="0"/>
                      <w:divBdr>
                        <w:top w:val="none" w:sz="0" w:space="0" w:color="auto"/>
                        <w:left w:val="none" w:sz="0" w:space="0" w:color="auto"/>
                        <w:bottom w:val="none" w:sz="0" w:space="0" w:color="auto"/>
                        <w:right w:val="none" w:sz="0" w:space="0" w:color="auto"/>
                      </w:divBdr>
                    </w:div>
                    <w:div w:id="282347344">
                      <w:marLeft w:val="0"/>
                      <w:marRight w:val="0"/>
                      <w:marTop w:val="0"/>
                      <w:marBottom w:val="0"/>
                      <w:divBdr>
                        <w:top w:val="none" w:sz="0" w:space="0" w:color="auto"/>
                        <w:left w:val="none" w:sz="0" w:space="0" w:color="auto"/>
                        <w:bottom w:val="none" w:sz="0" w:space="0" w:color="auto"/>
                        <w:right w:val="none" w:sz="0" w:space="0" w:color="auto"/>
                      </w:divBdr>
                    </w:div>
                  </w:divsChild>
                </w:div>
                <w:div w:id="1917863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352228">
      <w:bodyDiv w:val="1"/>
      <w:marLeft w:val="0"/>
      <w:marRight w:val="0"/>
      <w:marTop w:val="0"/>
      <w:marBottom w:val="0"/>
      <w:divBdr>
        <w:top w:val="none" w:sz="0" w:space="0" w:color="auto"/>
        <w:left w:val="none" w:sz="0" w:space="0" w:color="auto"/>
        <w:bottom w:val="none" w:sz="0" w:space="0" w:color="auto"/>
        <w:right w:val="none" w:sz="0" w:space="0" w:color="auto"/>
      </w:divBdr>
      <w:divsChild>
        <w:div w:id="884753690">
          <w:marLeft w:val="0"/>
          <w:marRight w:val="0"/>
          <w:marTop w:val="0"/>
          <w:marBottom w:val="0"/>
          <w:divBdr>
            <w:top w:val="none" w:sz="0" w:space="0" w:color="auto"/>
            <w:left w:val="none" w:sz="0" w:space="0" w:color="auto"/>
            <w:bottom w:val="none" w:sz="0" w:space="0" w:color="auto"/>
            <w:right w:val="none" w:sz="0" w:space="0" w:color="auto"/>
          </w:divBdr>
          <w:divsChild>
            <w:div w:id="147669436">
              <w:marLeft w:val="0"/>
              <w:marRight w:val="0"/>
              <w:marTop w:val="0"/>
              <w:marBottom w:val="0"/>
              <w:divBdr>
                <w:top w:val="none" w:sz="0" w:space="0" w:color="auto"/>
                <w:left w:val="none" w:sz="0" w:space="0" w:color="auto"/>
                <w:bottom w:val="none" w:sz="0" w:space="0" w:color="auto"/>
                <w:right w:val="none" w:sz="0" w:space="0" w:color="auto"/>
              </w:divBdr>
              <w:divsChild>
                <w:div w:id="2006744374">
                  <w:marLeft w:val="0"/>
                  <w:marRight w:val="0"/>
                  <w:marTop w:val="0"/>
                  <w:marBottom w:val="0"/>
                  <w:divBdr>
                    <w:top w:val="none" w:sz="0" w:space="0" w:color="auto"/>
                    <w:left w:val="none" w:sz="0" w:space="0" w:color="auto"/>
                    <w:bottom w:val="none" w:sz="0" w:space="0" w:color="auto"/>
                    <w:right w:val="none" w:sz="0" w:space="0" w:color="auto"/>
                  </w:divBdr>
                </w:div>
                <w:div w:id="944196411">
                  <w:marLeft w:val="0"/>
                  <w:marRight w:val="0"/>
                  <w:marTop w:val="0"/>
                  <w:marBottom w:val="0"/>
                  <w:divBdr>
                    <w:top w:val="none" w:sz="0" w:space="0" w:color="auto"/>
                    <w:left w:val="none" w:sz="0" w:space="0" w:color="auto"/>
                    <w:bottom w:val="none" w:sz="0" w:space="0" w:color="auto"/>
                    <w:right w:val="none" w:sz="0" w:space="0" w:color="auto"/>
                  </w:divBdr>
                </w:div>
                <w:div w:id="177281944">
                  <w:marLeft w:val="0"/>
                  <w:marRight w:val="0"/>
                  <w:marTop w:val="0"/>
                  <w:marBottom w:val="0"/>
                  <w:divBdr>
                    <w:top w:val="none" w:sz="0" w:space="0" w:color="auto"/>
                    <w:left w:val="none" w:sz="0" w:space="0" w:color="auto"/>
                    <w:bottom w:val="none" w:sz="0" w:space="0" w:color="auto"/>
                    <w:right w:val="none" w:sz="0" w:space="0" w:color="auto"/>
                  </w:divBdr>
                  <w:divsChild>
                    <w:div w:id="1194733568">
                      <w:marLeft w:val="0"/>
                      <w:marRight w:val="0"/>
                      <w:marTop w:val="0"/>
                      <w:marBottom w:val="0"/>
                      <w:divBdr>
                        <w:top w:val="none" w:sz="0" w:space="0" w:color="auto"/>
                        <w:left w:val="none" w:sz="0" w:space="0" w:color="auto"/>
                        <w:bottom w:val="none" w:sz="0" w:space="0" w:color="auto"/>
                        <w:right w:val="none" w:sz="0" w:space="0" w:color="auto"/>
                      </w:divBdr>
                    </w:div>
                  </w:divsChild>
                </w:div>
                <w:div w:id="1105267919">
                  <w:marLeft w:val="0"/>
                  <w:marRight w:val="0"/>
                  <w:marTop w:val="0"/>
                  <w:marBottom w:val="0"/>
                  <w:divBdr>
                    <w:top w:val="none" w:sz="0" w:space="0" w:color="auto"/>
                    <w:left w:val="none" w:sz="0" w:space="0" w:color="auto"/>
                    <w:bottom w:val="none" w:sz="0" w:space="0" w:color="auto"/>
                    <w:right w:val="none" w:sz="0" w:space="0" w:color="auto"/>
                  </w:divBdr>
                  <w:divsChild>
                    <w:div w:id="438917822">
                      <w:marLeft w:val="0"/>
                      <w:marRight w:val="0"/>
                      <w:marTop w:val="0"/>
                      <w:marBottom w:val="0"/>
                      <w:divBdr>
                        <w:top w:val="none" w:sz="0" w:space="0" w:color="auto"/>
                        <w:left w:val="none" w:sz="0" w:space="0" w:color="auto"/>
                        <w:bottom w:val="none" w:sz="0" w:space="0" w:color="auto"/>
                        <w:right w:val="none" w:sz="0" w:space="0" w:color="auto"/>
                      </w:divBdr>
                    </w:div>
                  </w:divsChild>
                </w:div>
                <w:div w:id="84689340">
                  <w:marLeft w:val="0"/>
                  <w:marRight w:val="0"/>
                  <w:marTop w:val="0"/>
                  <w:marBottom w:val="0"/>
                  <w:divBdr>
                    <w:top w:val="none" w:sz="0" w:space="0" w:color="auto"/>
                    <w:left w:val="none" w:sz="0" w:space="0" w:color="auto"/>
                    <w:bottom w:val="none" w:sz="0" w:space="0" w:color="auto"/>
                    <w:right w:val="none" w:sz="0" w:space="0" w:color="auto"/>
                  </w:divBdr>
                  <w:divsChild>
                    <w:div w:id="2020962274">
                      <w:marLeft w:val="0"/>
                      <w:marRight w:val="0"/>
                      <w:marTop w:val="0"/>
                      <w:marBottom w:val="0"/>
                      <w:divBdr>
                        <w:top w:val="none" w:sz="0" w:space="0" w:color="auto"/>
                        <w:left w:val="none" w:sz="0" w:space="0" w:color="auto"/>
                        <w:bottom w:val="none" w:sz="0" w:space="0" w:color="auto"/>
                        <w:right w:val="none" w:sz="0" w:space="0" w:color="auto"/>
                      </w:divBdr>
                    </w:div>
                    <w:div w:id="1808474004">
                      <w:marLeft w:val="0"/>
                      <w:marRight w:val="0"/>
                      <w:marTop w:val="0"/>
                      <w:marBottom w:val="0"/>
                      <w:divBdr>
                        <w:top w:val="none" w:sz="0" w:space="0" w:color="auto"/>
                        <w:left w:val="none" w:sz="0" w:space="0" w:color="auto"/>
                        <w:bottom w:val="none" w:sz="0" w:space="0" w:color="auto"/>
                        <w:right w:val="none" w:sz="0" w:space="0" w:color="auto"/>
                      </w:divBdr>
                    </w:div>
                    <w:div w:id="6107007">
                      <w:marLeft w:val="0"/>
                      <w:marRight w:val="0"/>
                      <w:marTop w:val="0"/>
                      <w:marBottom w:val="0"/>
                      <w:divBdr>
                        <w:top w:val="none" w:sz="0" w:space="0" w:color="auto"/>
                        <w:left w:val="none" w:sz="0" w:space="0" w:color="auto"/>
                        <w:bottom w:val="none" w:sz="0" w:space="0" w:color="auto"/>
                        <w:right w:val="none" w:sz="0" w:space="0" w:color="auto"/>
                      </w:divBdr>
                    </w:div>
                    <w:div w:id="800810578">
                      <w:marLeft w:val="0"/>
                      <w:marRight w:val="0"/>
                      <w:marTop w:val="0"/>
                      <w:marBottom w:val="0"/>
                      <w:divBdr>
                        <w:top w:val="none" w:sz="0" w:space="0" w:color="auto"/>
                        <w:left w:val="none" w:sz="0" w:space="0" w:color="auto"/>
                        <w:bottom w:val="none" w:sz="0" w:space="0" w:color="auto"/>
                        <w:right w:val="none" w:sz="0" w:space="0" w:color="auto"/>
                      </w:divBdr>
                    </w:div>
                  </w:divsChild>
                </w:div>
                <w:div w:id="1374423480">
                  <w:marLeft w:val="0"/>
                  <w:marRight w:val="0"/>
                  <w:marTop w:val="0"/>
                  <w:marBottom w:val="0"/>
                  <w:divBdr>
                    <w:top w:val="none" w:sz="0" w:space="0" w:color="auto"/>
                    <w:left w:val="none" w:sz="0" w:space="0" w:color="auto"/>
                    <w:bottom w:val="none" w:sz="0" w:space="0" w:color="auto"/>
                    <w:right w:val="none" w:sz="0" w:space="0" w:color="auto"/>
                  </w:divBdr>
                  <w:divsChild>
                    <w:div w:id="1734498353">
                      <w:marLeft w:val="0"/>
                      <w:marRight w:val="0"/>
                      <w:marTop w:val="0"/>
                      <w:marBottom w:val="0"/>
                      <w:divBdr>
                        <w:top w:val="none" w:sz="0" w:space="0" w:color="auto"/>
                        <w:left w:val="none" w:sz="0" w:space="0" w:color="auto"/>
                        <w:bottom w:val="none" w:sz="0" w:space="0" w:color="auto"/>
                        <w:right w:val="none" w:sz="0" w:space="0" w:color="auto"/>
                      </w:divBdr>
                    </w:div>
                    <w:div w:id="2088962450">
                      <w:marLeft w:val="0"/>
                      <w:marRight w:val="0"/>
                      <w:marTop w:val="0"/>
                      <w:marBottom w:val="0"/>
                      <w:divBdr>
                        <w:top w:val="none" w:sz="0" w:space="0" w:color="auto"/>
                        <w:left w:val="none" w:sz="0" w:space="0" w:color="auto"/>
                        <w:bottom w:val="none" w:sz="0" w:space="0" w:color="auto"/>
                        <w:right w:val="none" w:sz="0" w:space="0" w:color="auto"/>
                      </w:divBdr>
                    </w:div>
                    <w:div w:id="909802656">
                      <w:marLeft w:val="0"/>
                      <w:marRight w:val="0"/>
                      <w:marTop w:val="0"/>
                      <w:marBottom w:val="0"/>
                      <w:divBdr>
                        <w:top w:val="none" w:sz="0" w:space="0" w:color="auto"/>
                        <w:left w:val="none" w:sz="0" w:space="0" w:color="auto"/>
                        <w:bottom w:val="none" w:sz="0" w:space="0" w:color="auto"/>
                        <w:right w:val="none" w:sz="0" w:space="0" w:color="auto"/>
                      </w:divBdr>
                    </w:div>
                    <w:div w:id="1054233579">
                      <w:marLeft w:val="0"/>
                      <w:marRight w:val="0"/>
                      <w:marTop w:val="0"/>
                      <w:marBottom w:val="0"/>
                      <w:divBdr>
                        <w:top w:val="none" w:sz="0" w:space="0" w:color="auto"/>
                        <w:left w:val="none" w:sz="0" w:space="0" w:color="auto"/>
                        <w:bottom w:val="none" w:sz="0" w:space="0" w:color="auto"/>
                        <w:right w:val="none" w:sz="0" w:space="0" w:color="auto"/>
                      </w:divBdr>
                    </w:div>
                    <w:div w:id="140853880">
                      <w:marLeft w:val="0"/>
                      <w:marRight w:val="0"/>
                      <w:marTop w:val="0"/>
                      <w:marBottom w:val="0"/>
                      <w:divBdr>
                        <w:top w:val="none" w:sz="0" w:space="0" w:color="auto"/>
                        <w:left w:val="none" w:sz="0" w:space="0" w:color="auto"/>
                        <w:bottom w:val="none" w:sz="0" w:space="0" w:color="auto"/>
                        <w:right w:val="none" w:sz="0" w:space="0" w:color="auto"/>
                      </w:divBdr>
                    </w:div>
                    <w:div w:id="572278814">
                      <w:marLeft w:val="0"/>
                      <w:marRight w:val="0"/>
                      <w:marTop w:val="0"/>
                      <w:marBottom w:val="0"/>
                      <w:divBdr>
                        <w:top w:val="none" w:sz="0" w:space="0" w:color="auto"/>
                        <w:left w:val="none" w:sz="0" w:space="0" w:color="auto"/>
                        <w:bottom w:val="none" w:sz="0" w:space="0" w:color="auto"/>
                        <w:right w:val="none" w:sz="0" w:space="0" w:color="auto"/>
                      </w:divBdr>
                    </w:div>
                    <w:div w:id="998848998">
                      <w:marLeft w:val="0"/>
                      <w:marRight w:val="0"/>
                      <w:marTop w:val="0"/>
                      <w:marBottom w:val="0"/>
                      <w:divBdr>
                        <w:top w:val="none" w:sz="0" w:space="0" w:color="auto"/>
                        <w:left w:val="none" w:sz="0" w:space="0" w:color="auto"/>
                        <w:bottom w:val="none" w:sz="0" w:space="0" w:color="auto"/>
                        <w:right w:val="none" w:sz="0" w:space="0" w:color="auto"/>
                      </w:divBdr>
                    </w:div>
                  </w:divsChild>
                </w:div>
                <w:div w:id="1315111473">
                  <w:marLeft w:val="0"/>
                  <w:marRight w:val="0"/>
                  <w:marTop w:val="0"/>
                  <w:marBottom w:val="0"/>
                  <w:divBdr>
                    <w:top w:val="none" w:sz="0" w:space="0" w:color="auto"/>
                    <w:left w:val="none" w:sz="0" w:space="0" w:color="auto"/>
                    <w:bottom w:val="none" w:sz="0" w:space="0" w:color="auto"/>
                    <w:right w:val="none" w:sz="0" w:space="0" w:color="auto"/>
                  </w:divBdr>
                  <w:divsChild>
                    <w:div w:id="1778013908">
                      <w:marLeft w:val="0"/>
                      <w:marRight w:val="0"/>
                      <w:marTop w:val="0"/>
                      <w:marBottom w:val="0"/>
                      <w:divBdr>
                        <w:top w:val="none" w:sz="0" w:space="0" w:color="auto"/>
                        <w:left w:val="none" w:sz="0" w:space="0" w:color="auto"/>
                        <w:bottom w:val="none" w:sz="0" w:space="0" w:color="auto"/>
                        <w:right w:val="none" w:sz="0" w:space="0" w:color="auto"/>
                      </w:divBdr>
                    </w:div>
                    <w:div w:id="264457197">
                      <w:marLeft w:val="0"/>
                      <w:marRight w:val="0"/>
                      <w:marTop w:val="0"/>
                      <w:marBottom w:val="0"/>
                      <w:divBdr>
                        <w:top w:val="none" w:sz="0" w:space="0" w:color="auto"/>
                        <w:left w:val="none" w:sz="0" w:space="0" w:color="auto"/>
                        <w:bottom w:val="none" w:sz="0" w:space="0" w:color="auto"/>
                        <w:right w:val="none" w:sz="0" w:space="0" w:color="auto"/>
                      </w:divBdr>
                    </w:div>
                  </w:divsChild>
                </w:div>
                <w:div w:id="783575339">
                  <w:marLeft w:val="0"/>
                  <w:marRight w:val="0"/>
                  <w:marTop w:val="0"/>
                  <w:marBottom w:val="0"/>
                  <w:divBdr>
                    <w:top w:val="none" w:sz="0" w:space="0" w:color="auto"/>
                    <w:left w:val="none" w:sz="0" w:space="0" w:color="auto"/>
                    <w:bottom w:val="none" w:sz="0" w:space="0" w:color="auto"/>
                    <w:right w:val="none" w:sz="0" w:space="0" w:color="auto"/>
                  </w:divBdr>
                  <w:divsChild>
                    <w:div w:id="207842674">
                      <w:marLeft w:val="0"/>
                      <w:marRight w:val="0"/>
                      <w:marTop w:val="0"/>
                      <w:marBottom w:val="0"/>
                      <w:divBdr>
                        <w:top w:val="none" w:sz="0" w:space="0" w:color="auto"/>
                        <w:left w:val="none" w:sz="0" w:space="0" w:color="auto"/>
                        <w:bottom w:val="none" w:sz="0" w:space="0" w:color="auto"/>
                        <w:right w:val="none" w:sz="0" w:space="0" w:color="auto"/>
                      </w:divBdr>
                    </w:div>
                    <w:div w:id="1168715972">
                      <w:marLeft w:val="0"/>
                      <w:marRight w:val="0"/>
                      <w:marTop w:val="0"/>
                      <w:marBottom w:val="0"/>
                      <w:divBdr>
                        <w:top w:val="none" w:sz="0" w:space="0" w:color="auto"/>
                        <w:left w:val="none" w:sz="0" w:space="0" w:color="auto"/>
                        <w:bottom w:val="none" w:sz="0" w:space="0" w:color="auto"/>
                        <w:right w:val="none" w:sz="0" w:space="0" w:color="auto"/>
                      </w:divBdr>
                    </w:div>
                    <w:div w:id="1479834373">
                      <w:marLeft w:val="0"/>
                      <w:marRight w:val="0"/>
                      <w:marTop w:val="0"/>
                      <w:marBottom w:val="0"/>
                      <w:divBdr>
                        <w:top w:val="none" w:sz="0" w:space="0" w:color="auto"/>
                        <w:left w:val="none" w:sz="0" w:space="0" w:color="auto"/>
                        <w:bottom w:val="none" w:sz="0" w:space="0" w:color="auto"/>
                        <w:right w:val="none" w:sz="0" w:space="0" w:color="auto"/>
                      </w:divBdr>
                    </w:div>
                    <w:div w:id="489833996">
                      <w:marLeft w:val="0"/>
                      <w:marRight w:val="0"/>
                      <w:marTop w:val="0"/>
                      <w:marBottom w:val="0"/>
                      <w:divBdr>
                        <w:top w:val="none" w:sz="0" w:space="0" w:color="auto"/>
                        <w:left w:val="none" w:sz="0" w:space="0" w:color="auto"/>
                        <w:bottom w:val="none" w:sz="0" w:space="0" w:color="auto"/>
                        <w:right w:val="none" w:sz="0" w:space="0" w:color="auto"/>
                      </w:divBdr>
                    </w:div>
                    <w:div w:id="1369528228">
                      <w:marLeft w:val="0"/>
                      <w:marRight w:val="0"/>
                      <w:marTop w:val="0"/>
                      <w:marBottom w:val="0"/>
                      <w:divBdr>
                        <w:top w:val="none" w:sz="0" w:space="0" w:color="auto"/>
                        <w:left w:val="none" w:sz="0" w:space="0" w:color="auto"/>
                        <w:bottom w:val="none" w:sz="0" w:space="0" w:color="auto"/>
                        <w:right w:val="none" w:sz="0" w:space="0" w:color="auto"/>
                      </w:divBdr>
                    </w:div>
                    <w:div w:id="1159426551">
                      <w:marLeft w:val="0"/>
                      <w:marRight w:val="0"/>
                      <w:marTop w:val="0"/>
                      <w:marBottom w:val="0"/>
                      <w:divBdr>
                        <w:top w:val="none" w:sz="0" w:space="0" w:color="auto"/>
                        <w:left w:val="none" w:sz="0" w:space="0" w:color="auto"/>
                        <w:bottom w:val="none" w:sz="0" w:space="0" w:color="auto"/>
                        <w:right w:val="none" w:sz="0" w:space="0" w:color="auto"/>
                      </w:divBdr>
                    </w:div>
                  </w:divsChild>
                </w:div>
                <w:div w:id="1242719396">
                  <w:marLeft w:val="0"/>
                  <w:marRight w:val="0"/>
                  <w:marTop w:val="0"/>
                  <w:marBottom w:val="0"/>
                  <w:divBdr>
                    <w:top w:val="none" w:sz="0" w:space="0" w:color="auto"/>
                    <w:left w:val="none" w:sz="0" w:space="0" w:color="auto"/>
                    <w:bottom w:val="none" w:sz="0" w:space="0" w:color="auto"/>
                    <w:right w:val="none" w:sz="0" w:space="0" w:color="auto"/>
                  </w:divBdr>
                  <w:divsChild>
                    <w:div w:id="1033774850">
                      <w:marLeft w:val="0"/>
                      <w:marRight w:val="0"/>
                      <w:marTop w:val="0"/>
                      <w:marBottom w:val="0"/>
                      <w:divBdr>
                        <w:top w:val="none" w:sz="0" w:space="0" w:color="auto"/>
                        <w:left w:val="none" w:sz="0" w:space="0" w:color="auto"/>
                        <w:bottom w:val="none" w:sz="0" w:space="0" w:color="auto"/>
                        <w:right w:val="none" w:sz="0" w:space="0" w:color="auto"/>
                      </w:divBdr>
                    </w:div>
                    <w:div w:id="144205079">
                      <w:marLeft w:val="0"/>
                      <w:marRight w:val="0"/>
                      <w:marTop w:val="0"/>
                      <w:marBottom w:val="0"/>
                      <w:divBdr>
                        <w:top w:val="none" w:sz="0" w:space="0" w:color="auto"/>
                        <w:left w:val="none" w:sz="0" w:space="0" w:color="auto"/>
                        <w:bottom w:val="none" w:sz="0" w:space="0" w:color="auto"/>
                        <w:right w:val="none" w:sz="0" w:space="0" w:color="auto"/>
                      </w:divBdr>
                    </w:div>
                    <w:div w:id="1337221224">
                      <w:marLeft w:val="0"/>
                      <w:marRight w:val="0"/>
                      <w:marTop w:val="0"/>
                      <w:marBottom w:val="0"/>
                      <w:divBdr>
                        <w:top w:val="none" w:sz="0" w:space="0" w:color="auto"/>
                        <w:left w:val="none" w:sz="0" w:space="0" w:color="auto"/>
                        <w:bottom w:val="none" w:sz="0" w:space="0" w:color="auto"/>
                        <w:right w:val="none" w:sz="0" w:space="0" w:color="auto"/>
                      </w:divBdr>
                    </w:div>
                    <w:div w:id="222831965">
                      <w:marLeft w:val="0"/>
                      <w:marRight w:val="0"/>
                      <w:marTop w:val="0"/>
                      <w:marBottom w:val="0"/>
                      <w:divBdr>
                        <w:top w:val="none" w:sz="0" w:space="0" w:color="auto"/>
                        <w:left w:val="none" w:sz="0" w:space="0" w:color="auto"/>
                        <w:bottom w:val="none" w:sz="0" w:space="0" w:color="auto"/>
                        <w:right w:val="none" w:sz="0" w:space="0" w:color="auto"/>
                      </w:divBdr>
                    </w:div>
                    <w:div w:id="2139104050">
                      <w:marLeft w:val="0"/>
                      <w:marRight w:val="0"/>
                      <w:marTop w:val="0"/>
                      <w:marBottom w:val="0"/>
                      <w:divBdr>
                        <w:top w:val="none" w:sz="0" w:space="0" w:color="auto"/>
                        <w:left w:val="none" w:sz="0" w:space="0" w:color="auto"/>
                        <w:bottom w:val="none" w:sz="0" w:space="0" w:color="auto"/>
                        <w:right w:val="none" w:sz="0" w:space="0" w:color="auto"/>
                      </w:divBdr>
                    </w:div>
                    <w:div w:id="1214343608">
                      <w:marLeft w:val="0"/>
                      <w:marRight w:val="0"/>
                      <w:marTop w:val="0"/>
                      <w:marBottom w:val="0"/>
                      <w:divBdr>
                        <w:top w:val="none" w:sz="0" w:space="0" w:color="auto"/>
                        <w:left w:val="none" w:sz="0" w:space="0" w:color="auto"/>
                        <w:bottom w:val="none" w:sz="0" w:space="0" w:color="auto"/>
                        <w:right w:val="none" w:sz="0" w:space="0" w:color="auto"/>
                      </w:divBdr>
                    </w:div>
                    <w:div w:id="1316954360">
                      <w:marLeft w:val="0"/>
                      <w:marRight w:val="0"/>
                      <w:marTop w:val="0"/>
                      <w:marBottom w:val="0"/>
                      <w:divBdr>
                        <w:top w:val="none" w:sz="0" w:space="0" w:color="auto"/>
                        <w:left w:val="none" w:sz="0" w:space="0" w:color="auto"/>
                        <w:bottom w:val="none" w:sz="0" w:space="0" w:color="auto"/>
                        <w:right w:val="none" w:sz="0" w:space="0" w:color="auto"/>
                      </w:divBdr>
                    </w:div>
                    <w:div w:id="866993255">
                      <w:marLeft w:val="0"/>
                      <w:marRight w:val="0"/>
                      <w:marTop w:val="0"/>
                      <w:marBottom w:val="0"/>
                      <w:divBdr>
                        <w:top w:val="none" w:sz="0" w:space="0" w:color="auto"/>
                        <w:left w:val="none" w:sz="0" w:space="0" w:color="auto"/>
                        <w:bottom w:val="none" w:sz="0" w:space="0" w:color="auto"/>
                        <w:right w:val="none" w:sz="0" w:space="0" w:color="auto"/>
                      </w:divBdr>
                    </w:div>
                  </w:divsChild>
                </w:div>
                <w:div w:id="2123986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275608">
      <w:bodyDiv w:val="1"/>
      <w:marLeft w:val="0"/>
      <w:marRight w:val="0"/>
      <w:marTop w:val="0"/>
      <w:marBottom w:val="0"/>
      <w:divBdr>
        <w:top w:val="none" w:sz="0" w:space="0" w:color="auto"/>
        <w:left w:val="none" w:sz="0" w:space="0" w:color="auto"/>
        <w:bottom w:val="none" w:sz="0" w:space="0" w:color="auto"/>
        <w:right w:val="none" w:sz="0" w:space="0" w:color="auto"/>
      </w:divBdr>
      <w:divsChild>
        <w:div w:id="715280492">
          <w:marLeft w:val="0"/>
          <w:marRight w:val="0"/>
          <w:marTop w:val="0"/>
          <w:marBottom w:val="0"/>
          <w:divBdr>
            <w:top w:val="none" w:sz="0" w:space="0" w:color="auto"/>
            <w:left w:val="none" w:sz="0" w:space="0" w:color="auto"/>
            <w:bottom w:val="none" w:sz="0" w:space="0" w:color="auto"/>
            <w:right w:val="none" w:sz="0" w:space="0" w:color="auto"/>
          </w:divBdr>
          <w:divsChild>
            <w:div w:id="277297901">
              <w:marLeft w:val="0"/>
              <w:marRight w:val="0"/>
              <w:marTop w:val="0"/>
              <w:marBottom w:val="0"/>
              <w:divBdr>
                <w:top w:val="none" w:sz="0" w:space="0" w:color="auto"/>
                <w:left w:val="none" w:sz="0" w:space="0" w:color="auto"/>
                <w:bottom w:val="none" w:sz="0" w:space="0" w:color="auto"/>
                <w:right w:val="none" w:sz="0" w:space="0" w:color="auto"/>
              </w:divBdr>
              <w:divsChild>
                <w:div w:id="1357655325">
                  <w:marLeft w:val="0"/>
                  <w:marRight w:val="0"/>
                  <w:marTop w:val="0"/>
                  <w:marBottom w:val="0"/>
                  <w:divBdr>
                    <w:top w:val="none" w:sz="0" w:space="0" w:color="auto"/>
                    <w:left w:val="none" w:sz="0" w:space="0" w:color="auto"/>
                    <w:bottom w:val="none" w:sz="0" w:space="0" w:color="auto"/>
                    <w:right w:val="none" w:sz="0" w:space="0" w:color="auto"/>
                  </w:divBdr>
                </w:div>
                <w:div w:id="1106731155">
                  <w:marLeft w:val="0"/>
                  <w:marRight w:val="0"/>
                  <w:marTop w:val="0"/>
                  <w:marBottom w:val="0"/>
                  <w:divBdr>
                    <w:top w:val="none" w:sz="0" w:space="0" w:color="auto"/>
                    <w:left w:val="none" w:sz="0" w:space="0" w:color="auto"/>
                    <w:bottom w:val="none" w:sz="0" w:space="0" w:color="auto"/>
                    <w:right w:val="none" w:sz="0" w:space="0" w:color="auto"/>
                  </w:divBdr>
                </w:div>
                <w:div w:id="1355571293">
                  <w:marLeft w:val="0"/>
                  <w:marRight w:val="0"/>
                  <w:marTop w:val="0"/>
                  <w:marBottom w:val="0"/>
                  <w:divBdr>
                    <w:top w:val="none" w:sz="0" w:space="0" w:color="auto"/>
                    <w:left w:val="none" w:sz="0" w:space="0" w:color="auto"/>
                    <w:bottom w:val="none" w:sz="0" w:space="0" w:color="auto"/>
                    <w:right w:val="none" w:sz="0" w:space="0" w:color="auto"/>
                  </w:divBdr>
                  <w:divsChild>
                    <w:div w:id="484395769">
                      <w:marLeft w:val="0"/>
                      <w:marRight w:val="0"/>
                      <w:marTop w:val="0"/>
                      <w:marBottom w:val="0"/>
                      <w:divBdr>
                        <w:top w:val="none" w:sz="0" w:space="0" w:color="auto"/>
                        <w:left w:val="none" w:sz="0" w:space="0" w:color="auto"/>
                        <w:bottom w:val="none" w:sz="0" w:space="0" w:color="auto"/>
                        <w:right w:val="none" w:sz="0" w:space="0" w:color="auto"/>
                      </w:divBdr>
                    </w:div>
                  </w:divsChild>
                </w:div>
                <w:div w:id="435446394">
                  <w:marLeft w:val="0"/>
                  <w:marRight w:val="0"/>
                  <w:marTop w:val="0"/>
                  <w:marBottom w:val="0"/>
                  <w:divBdr>
                    <w:top w:val="none" w:sz="0" w:space="0" w:color="auto"/>
                    <w:left w:val="none" w:sz="0" w:space="0" w:color="auto"/>
                    <w:bottom w:val="none" w:sz="0" w:space="0" w:color="auto"/>
                    <w:right w:val="none" w:sz="0" w:space="0" w:color="auto"/>
                  </w:divBdr>
                  <w:divsChild>
                    <w:div w:id="1786607728">
                      <w:marLeft w:val="0"/>
                      <w:marRight w:val="0"/>
                      <w:marTop w:val="0"/>
                      <w:marBottom w:val="0"/>
                      <w:divBdr>
                        <w:top w:val="none" w:sz="0" w:space="0" w:color="auto"/>
                        <w:left w:val="none" w:sz="0" w:space="0" w:color="auto"/>
                        <w:bottom w:val="none" w:sz="0" w:space="0" w:color="auto"/>
                        <w:right w:val="none" w:sz="0" w:space="0" w:color="auto"/>
                      </w:divBdr>
                    </w:div>
                  </w:divsChild>
                </w:div>
                <w:div w:id="170266476">
                  <w:marLeft w:val="0"/>
                  <w:marRight w:val="0"/>
                  <w:marTop w:val="0"/>
                  <w:marBottom w:val="0"/>
                  <w:divBdr>
                    <w:top w:val="none" w:sz="0" w:space="0" w:color="auto"/>
                    <w:left w:val="none" w:sz="0" w:space="0" w:color="auto"/>
                    <w:bottom w:val="none" w:sz="0" w:space="0" w:color="auto"/>
                    <w:right w:val="none" w:sz="0" w:space="0" w:color="auto"/>
                  </w:divBdr>
                  <w:divsChild>
                    <w:div w:id="129247639">
                      <w:marLeft w:val="0"/>
                      <w:marRight w:val="0"/>
                      <w:marTop w:val="0"/>
                      <w:marBottom w:val="0"/>
                      <w:divBdr>
                        <w:top w:val="none" w:sz="0" w:space="0" w:color="auto"/>
                        <w:left w:val="none" w:sz="0" w:space="0" w:color="auto"/>
                        <w:bottom w:val="none" w:sz="0" w:space="0" w:color="auto"/>
                        <w:right w:val="none" w:sz="0" w:space="0" w:color="auto"/>
                      </w:divBdr>
                    </w:div>
                    <w:div w:id="406421258">
                      <w:marLeft w:val="0"/>
                      <w:marRight w:val="0"/>
                      <w:marTop w:val="0"/>
                      <w:marBottom w:val="0"/>
                      <w:divBdr>
                        <w:top w:val="none" w:sz="0" w:space="0" w:color="auto"/>
                        <w:left w:val="none" w:sz="0" w:space="0" w:color="auto"/>
                        <w:bottom w:val="none" w:sz="0" w:space="0" w:color="auto"/>
                        <w:right w:val="none" w:sz="0" w:space="0" w:color="auto"/>
                      </w:divBdr>
                    </w:div>
                    <w:div w:id="1439057568">
                      <w:marLeft w:val="0"/>
                      <w:marRight w:val="0"/>
                      <w:marTop w:val="0"/>
                      <w:marBottom w:val="0"/>
                      <w:divBdr>
                        <w:top w:val="none" w:sz="0" w:space="0" w:color="auto"/>
                        <w:left w:val="none" w:sz="0" w:space="0" w:color="auto"/>
                        <w:bottom w:val="none" w:sz="0" w:space="0" w:color="auto"/>
                        <w:right w:val="none" w:sz="0" w:space="0" w:color="auto"/>
                      </w:divBdr>
                    </w:div>
                    <w:div w:id="308099853">
                      <w:marLeft w:val="0"/>
                      <w:marRight w:val="0"/>
                      <w:marTop w:val="0"/>
                      <w:marBottom w:val="0"/>
                      <w:divBdr>
                        <w:top w:val="none" w:sz="0" w:space="0" w:color="auto"/>
                        <w:left w:val="none" w:sz="0" w:space="0" w:color="auto"/>
                        <w:bottom w:val="none" w:sz="0" w:space="0" w:color="auto"/>
                        <w:right w:val="none" w:sz="0" w:space="0" w:color="auto"/>
                      </w:divBdr>
                    </w:div>
                  </w:divsChild>
                </w:div>
                <w:div w:id="876547634">
                  <w:marLeft w:val="0"/>
                  <w:marRight w:val="0"/>
                  <w:marTop w:val="0"/>
                  <w:marBottom w:val="0"/>
                  <w:divBdr>
                    <w:top w:val="none" w:sz="0" w:space="0" w:color="auto"/>
                    <w:left w:val="none" w:sz="0" w:space="0" w:color="auto"/>
                    <w:bottom w:val="none" w:sz="0" w:space="0" w:color="auto"/>
                    <w:right w:val="none" w:sz="0" w:space="0" w:color="auto"/>
                  </w:divBdr>
                  <w:divsChild>
                    <w:div w:id="522860172">
                      <w:marLeft w:val="0"/>
                      <w:marRight w:val="0"/>
                      <w:marTop w:val="0"/>
                      <w:marBottom w:val="0"/>
                      <w:divBdr>
                        <w:top w:val="none" w:sz="0" w:space="0" w:color="auto"/>
                        <w:left w:val="none" w:sz="0" w:space="0" w:color="auto"/>
                        <w:bottom w:val="none" w:sz="0" w:space="0" w:color="auto"/>
                        <w:right w:val="none" w:sz="0" w:space="0" w:color="auto"/>
                      </w:divBdr>
                    </w:div>
                    <w:div w:id="737099173">
                      <w:marLeft w:val="0"/>
                      <w:marRight w:val="0"/>
                      <w:marTop w:val="0"/>
                      <w:marBottom w:val="0"/>
                      <w:divBdr>
                        <w:top w:val="none" w:sz="0" w:space="0" w:color="auto"/>
                        <w:left w:val="none" w:sz="0" w:space="0" w:color="auto"/>
                        <w:bottom w:val="none" w:sz="0" w:space="0" w:color="auto"/>
                        <w:right w:val="none" w:sz="0" w:space="0" w:color="auto"/>
                      </w:divBdr>
                    </w:div>
                    <w:div w:id="86050195">
                      <w:marLeft w:val="0"/>
                      <w:marRight w:val="0"/>
                      <w:marTop w:val="0"/>
                      <w:marBottom w:val="0"/>
                      <w:divBdr>
                        <w:top w:val="none" w:sz="0" w:space="0" w:color="auto"/>
                        <w:left w:val="none" w:sz="0" w:space="0" w:color="auto"/>
                        <w:bottom w:val="none" w:sz="0" w:space="0" w:color="auto"/>
                        <w:right w:val="none" w:sz="0" w:space="0" w:color="auto"/>
                      </w:divBdr>
                    </w:div>
                    <w:div w:id="1657487363">
                      <w:marLeft w:val="0"/>
                      <w:marRight w:val="0"/>
                      <w:marTop w:val="0"/>
                      <w:marBottom w:val="0"/>
                      <w:divBdr>
                        <w:top w:val="none" w:sz="0" w:space="0" w:color="auto"/>
                        <w:left w:val="none" w:sz="0" w:space="0" w:color="auto"/>
                        <w:bottom w:val="none" w:sz="0" w:space="0" w:color="auto"/>
                        <w:right w:val="none" w:sz="0" w:space="0" w:color="auto"/>
                      </w:divBdr>
                    </w:div>
                    <w:div w:id="1602762043">
                      <w:marLeft w:val="0"/>
                      <w:marRight w:val="0"/>
                      <w:marTop w:val="0"/>
                      <w:marBottom w:val="0"/>
                      <w:divBdr>
                        <w:top w:val="none" w:sz="0" w:space="0" w:color="auto"/>
                        <w:left w:val="none" w:sz="0" w:space="0" w:color="auto"/>
                        <w:bottom w:val="none" w:sz="0" w:space="0" w:color="auto"/>
                        <w:right w:val="none" w:sz="0" w:space="0" w:color="auto"/>
                      </w:divBdr>
                    </w:div>
                    <w:div w:id="662587510">
                      <w:marLeft w:val="0"/>
                      <w:marRight w:val="0"/>
                      <w:marTop w:val="0"/>
                      <w:marBottom w:val="0"/>
                      <w:divBdr>
                        <w:top w:val="none" w:sz="0" w:space="0" w:color="auto"/>
                        <w:left w:val="none" w:sz="0" w:space="0" w:color="auto"/>
                        <w:bottom w:val="none" w:sz="0" w:space="0" w:color="auto"/>
                        <w:right w:val="none" w:sz="0" w:space="0" w:color="auto"/>
                      </w:divBdr>
                    </w:div>
                    <w:div w:id="2120374283">
                      <w:marLeft w:val="0"/>
                      <w:marRight w:val="0"/>
                      <w:marTop w:val="0"/>
                      <w:marBottom w:val="0"/>
                      <w:divBdr>
                        <w:top w:val="none" w:sz="0" w:space="0" w:color="auto"/>
                        <w:left w:val="none" w:sz="0" w:space="0" w:color="auto"/>
                        <w:bottom w:val="none" w:sz="0" w:space="0" w:color="auto"/>
                        <w:right w:val="none" w:sz="0" w:space="0" w:color="auto"/>
                      </w:divBdr>
                    </w:div>
                  </w:divsChild>
                </w:div>
                <w:div w:id="2047832165">
                  <w:marLeft w:val="0"/>
                  <w:marRight w:val="0"/>
                  <w:marTop w:val="0"/>
                  <w:marBottom w:val="0"/>
                  <w:divBdr>
                    <w:top w:val="none" w:sz="0" w:space="0" w:color="auto"/>
                    <w:left w:val="none" w:sz="0" w:space="0" w:color="auto"/>
                    <w:bottom w:val="none" w:sz="0" w:space="0" w:color="auto"/>
                    <w:right w:val="none" w:sz="0" w:space="0" w:color="auto"/>
                  </w:divBdr>
                  <w:divsChild>
                    <w:div w:id="309332344">
                      <w:marLeft w:val="0"/>
                      <w:marRight w:val="0"/>
                      <w:marTop w:val="0"/>
                      <w:marBottom w:val="0"/>
                      <w:divBdr>
                        <w:top w:val="none" w:sz="0" w:space="0" w:color="auto"/>
                        <w:left w:val="none" w:sz="0" w:space="0" w:color="auto"/>
                        <w:bottom w:val="none" w:sz="0" w:space="0" w:color="auto"/>
                        <w:right w:val="none" w:sz="0" w:space="0" w:color="auto"/>
                      </w:divBdr>
                    </w:div>
                    <w:div w:id="1909803924">
                      <w:marLeft w:val="0"/>
                      <w:marRight w:val="0"/>
                      <w:marTop w:val="0"/>
                      <w:marBottom w:val="0"/>
                      <w:divBdr>
                        <w:top w:val="none" w:sz="0" w:space="0" w:color="auto"/>
                        <w:left w:val="none" w:sz="0" w:space="0" w:color="auto"/>
                        <w:bottom w:val="none" w:sz="0" w:space="0" w:color="auto"/>
                        <w:right w:val="none" w:sz="0" w:space="0" w:color="auto"/>
                      </w:divBdr>
                    </w:div>
                  </w:divsChild>
                </w:div>
                <w:div w:id="2101633397">
                  <w:marLeft w:val="0"/>
                  <w:marRight w:val="0"/>
                  <w:marTop w:val="0"/>
                  <w:marBottom w:val="0"/>
                  <w:divBdr>
                    <w:top w:val="none" w:sz="0" w:space="0" w:color="auto"/>
                    <w:left w:val="none" w:sz="0" w:space="0" w:color="auto"/>
                    <w:bottom w:val="none" w:sz="0" w:space="0" w:color="auto"/>
                    <w:right w:val="none" w:sz="0" w:space="0" w:color="auto"/>
                  </w:divBdr>
                  <w:divsChild>
                    <w:div w:id="132411151">
                      <w:marLeft w:val="0"/>
                      <w:marRight w:val="0"/>
                      <w:marTop w:val="0"/>
                      <w:marBottom w:val="0"/>
                      <w:divBdr>
                        <w:top w:val="none" w:sz="0" w:space="0" w:color="auto"/>
                        <w:left w:val="none" w:sz="0" w:space="0" w:color="auto"/>
                        <w:bottom w:val="none" w:sz="0" w:space="0" w:color="auto"/>
                        <w:right w:val="none" w:sz="0" w:space="0" w:color="auto"/>
                      </w:divBdr>
                    </w:div>
                    <w:div w:id="1048189848">
                      <w:marLeft w:val="0"/>
                      <w:marRight w:val="0"/>
                      <w:marTop w:val="0"/>
                      <w:marBottom w:val="0"/>
                      <w:divBdr>
                        <w:top w:val="none" w:sz="0" w:space="0" w:color="auto"/>
                        <w:left w:val="none" w:sz="0" w:space="0" w:color="auto"/>
                        <w:bottom w:val="none" w:sz="0" w:space="0" w:color="auto"/>
                        <w:right w:val="none" w:sz="0" w:space="0" w:color="auto"/>
                      </w:divBdr>
                    </w:div>
                    <w:div w:id="378210343">
                      <w:marLeft w:val="0"/>
                      <w:marRight w:val="0"/>
                      <w:marTop w:val="0"/>
                      <w:marBottom w:val="0"/>
                      <w:divBdr>
                        <w:top w:val="none" w:sz="0" w:space="0" w:color="auto"/>
                        <w:left w:val="none" w:sz="0" w:space="0" w:color="auto"/>
                        <w:bottom w:val="none" w:sz="0" w:space="0" w:color="auto"/>
                        <w:right w:val="none" w:sz="0" w:space="0" w:color="auto"/>
                      </w:divBdr>
                    </w:div>
                    <w:div w:id="1080443746">
                      <w:marLeft w:val="0"/>
                      <w:marRight w:val="0"/>
                      <w:marTop w:val="0"/>
                      <w:marBottom w:val="0"/>
                      <w:divBdr>
                        <w:top w:val="none" w:sz="0" w:space="0" w:color="auto"/>
                        <w:left w:val="none" w:sz="0" w:space="0" w:color="auto"/>
                        <w:bottom w:val="none" w:sz="0" w:space="0" w:color="auto"/>
                        <w:right w:val="none" w:sz="0" w:space="0" w:color="auto"/>
                      </w:divBdr>
                    </w:div>
                    <w:div w:id="734815138">
                      <w:marLeft w:val="0"/>
                      <w:marRight w:val="0"/>
                      <w:marTop w:val="0"/>
                      <w:marBottom w:val="0"/>
                      <w:divBdr>
                        <w:top w:val="none" w:sz="0" w:space="0" w:color="auto"/>
                        <w:left w:val="none" w:sz="0" w:space="0" w:color="auto"/>
                        <w:bottom w:val="none" w:sz="0" w:space="0" w:color="auto"/>
                        <w:right w:val="none" w:sz="0" w:space="0" w:color="auto"/>
                      </w:divBdr>
                    </w:div>
                    <w:div w:id="1666543867">
                      <w:marLeft w:val="0"/>
                      <w:marRight w:val="0"/>
                      <w:marTop w:val="0"/>
                      <w:marBottom w:val="0"/>
                      <w:divBdr>
                        <w:top w:val="none" w:sz="0" w:space="0" w:color="auto"/>
                        <w:left w:val="none" w:sz="0" w:space="0" w:color="auto"/>
                        <w:bottom w:val="none" w:sz="0" w:space="0" w:color="auto"/>
                        <w:right w:val="none" w:sz="0" w:space="0" w:color="auto"/>
                      </w:divBdr>
                    </w:div>
                  </w:divsChild>
                </w:div>
                <w:div w:id="672679951">
                  <w:marLeft w:val="0"/>
                  <w:marRight w:val="0"/>
                  <w:marTop w:val="0"/>
                  <w:marBottom w:val="0"/>
                  <w:divBdr>
                    <w:top w:val="none" w:sz="0" w:space="0" w:color="auto"/>
                    <w:left w:val="none" w:sz="0" w:space="0" w:color="auto"/>
                    <w:bottom w:val="none" w:sz="0" w:space="0" w:color="auto"/>
                    <w:right w:val="none" w:sz="0" w:space="0" w:color="auto"/>
                  </w:divBdr>
                  <w:divsChild>
                    <w:div w:id="1921325640">
                      <w:marLeft w:val="0"/>
                      <w:marRight w:val="0"/>
                      <w:marTop w:val="0"/>
                      <w:marBottom w:val="0"/>
                      <w:divBdr>
                        <w:top w:val="none" w:sz="0" w:space="0" w:color="auto"/>
                        <w:left w:val="none" w:sz="0" w:space="0" w:color="auto"/>
                        <w:bottom w:val="none" w:sz="0" w:space="0" w:color="auto"/>
                        <w:right w:val="none" w:sz="0" w:space="0" w:color="auto"/>
                      </w:divBdr>
                    </w:div>
                    <w:div w:id="1469275727">
                      <w:marLeft w:val="0"/>
                      <w:marRight w:val="0"/>
                      <w:marTop w:val="0"/>
                      <w:marBottom w:val="0"/>
                      <w:divBdr>
                        <w:top w:val="none" w:sz="0" w:space="0" w:color="auto"/>
                        <w:left w:val="none" w:sz="0" w:space="0" w:color="auto"/>
                        <w:bottom w:val="none" w:sz="0" w:space="0" w:color="auto"/>
                        <w:right w:val="none" w:sz="0" w:space="0" w:color="auto"/>
                      </w:divBdr>
                    </w:div>
                    <w:div w:id="650136136">
                      <w:marLeft w:val="0"/>
                      <w:marRight w:val="0"/>
                      <w:marTop w:val="0"/>
                      <w:marBottom w:val="0"/>
                      <w:divBdr>
                        <w:top w:val="none" w:sz="0" w:space="0" w:color="auto"/>
                        <w:left w:val="none" w:sz="0" w:space="0" w:color="auto"/>
                        <w:bottom w:val="none" w:sz="0" w:space="0" w:color="auto"/>
                        <w:right w:val="none" w:sz="0" w:space="0" w:color="auto"/>
                      </w:divBdr>
                    </w:div>
                    <w:div w:id="1068773120">
                      <w:marLeft w:val="0"/>
                      <w:marRight w:val="0"/>
                      <w:marTop w:val="0"/>
                      <w:marBottom w:val="0"/>
                      <w:divBdr>
                        <w:top w:val="none" w:sz="0" w:space="0" w:color="auto"/>
                        <w:left w:val="none" w:sz="0" w:space="0" w:color="auto"/>
                        <w:bottom w:val="none" w:sz="0" w:space="0" w:color="auto"/>
                        <w:right w:val="none" w:sz="0" w:space="0" w:color="auto"/>
                      </w:divBdr>
                    </w:div>
                    <w:div w:id="611863238">
                      <w:marLeft w:val="0"/>
                      <w:marRight w:val="0"/>
                      <w:marTop w:val="0"/>
                      <w:marBottom w:val="0"/>
                      <w:divBdr>
                        <w:top w:val="none" w:sz="0" w:space="0" w:color="auto"/>
                        <w:left w:val="none" w:sz="0" w:space="0" w:color="auto"/>
                        <w:bottom w:val="none" w:sz="0" w:space="0" w:color="auto"/>
                        <w:right w:val="none" w:sz="0" w:space="0" w:color="auto"/>
                      </w:divBdr>
                    </w:div>
                    <w:div w:id="548422463">
                      <w:marLeft w:val="0"/>
                      <w:marRight w:val="0"/>
                      <w:marTop w:val="0"/>
                      <w:marBottom w:val="0"/>
                      <w:divBdr>
                        <w:top w:val="none" w:sz="0" w:space="0" w:color="auto"/>
                        <w:left w:val="none" w:sz="0" w:space="0" w:color="auto"/>
                        <w:bottom w:val="none" w:sz="0" w:space="0" w:color="auto"/>
                        <w:right w:val="none" w:sz="0" w:space="0" w:color="auto"/>
                      </w:divBdr>
                    </w:div>
                    <w:div w:id="1395815309">
                      <w:marLeft w:val="0"/>
                      <w:marRight w:val="0"/>
                      <w:marTop w:val="0"/>
                      <w:marBottom w:val="0"/>
                      <w:divBdr>
                        <w:top w:val="none" w:sz="0" w:space="0" w:color="auto"/>
                        <w:left w:val="none" w:sz="0" w:space="0" w:color="auto"/>
                        <w:bottom w:val="none" w:sz="0" w:space="0" w:color="auto"/>
                        <w:right w:val="none" w:sz="0" w:space="0" w:color="auto"/>
                      </w:divBdr>
                    </w:div>
                    <w:div w:id="99304917">
                      <w:marLeft w:val="0"/>
                      <w:marRight w:val="0"/>
                      <w:marTop w:val="0"/>
                      <w:marBottom w:val="0"/>
                      <w:divBdr>
                        <w:top w:val="none" w:sz="0" w:space="0" w:color="auto"/>
                        <w:left w:val="none" w:sz="0" w:space="0" w:color="auto"/>
                        <w:bottom w:val="none" w:sz="0" w:space="0" w:color="auto"/>
                        <w:right w:val="none" w:sz="0" w:space="0" w:color="auto"/>
                      </w:divBdr>
                    </w:div>
                  </w:divsChild>
                </w:div>
                <w:div w:id="26006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907999">
      <w:bodyDiv w:val="1"/>
      <w:marLeft w:val="0"/>
      <w:marRight w:val="0"/>
      <w:marTop w:val="0"/>
      <w:marBottom w:val="0"/>
      <w:divBdr>
        <w:top w:val="none" w:sz="0" w:space="0" w:color="auto"/>
        <w:left w:val="none" w:sz="0" w:space="0" w:color="auto"/>
        <w:bottom w:val="none" w:sz="0" w:space="0" w:color="auto"/>
        <w:right w:val="none" w:sz="0" w:space="0" w:color="auto"/>
      </w:divBdr>
      <w:divsChild>
        <w:div w:id="467868817">
          <w:marLeft w:val="0"/>
          <w:marRight w:val="0"/>
          <w:marTop w:val="0"/>
          <w:marBottom w:val="0"/>
          <w:divBdr>
            <w:top w:val="none" w:sz="0" w:space="0" w:color="auto"/>
            <w:left w:val="none" w:sz="0" w:space="0" w:color="auto"/>
            <w:bottom w:val="none" w:sz="0" w:space="0" w:color="auto"/>
            <w:right w:val="none" w:sz="0" w:space="0" w:color="auto"/>
          </w:divBdr>
          <w:divsChild>
            <w:div w:id="121773215">
              <w:marLeft w:val="0"/>
              <w:marRight w:val="0"/>
              <w:marTop w:val="0"/>
              <w:marBottom w:val="0"/>
              <w:divBdr>
                <w:top w:val="none" w:sz="0" w:space="0" w:color="auto"/>
                <w:left w:val="none" w:sz="0" w:space="0" w:color="auto"/>
                <w:bottom w:val="none" w:sz="0" w:space="0" w:color="auto"/>
                <w:right w:val="none" w:sz="0" w:space="0" w:color="auto"/>
              </w:divBdr>
              <w:divsChild>
                <w:div w:id="279917816">
                  <w:marLeft w:val="0"/>
                  <w:marRight w:val="0"/>
                  <w:marTop w:val="0"/>
                  <w:marBottom w:val="0"/>
                  <w:divBdr>
                    <w:top w:val="none" w:sz="0" w:space="0" w:color="auto"/>
                    <w:left w:val="none" w:sz="0" w:space="0" w:color="auto"/>
                    <w:bottom w:val="none" w:sz="0" w:space="0" w:color="auto"/>
                    <w:right w:val="none" w:sz="0" w:space="0" w:color="auto"/>
                  </w:divBdr>
                </w:div>
                <w:div w:id="507453076">
                  <w:marLeft w:val="0"/>
                  <w:marRight w:val="0"/>
                  <w:marTop w:val="0"/>
                  <w:marBottom w:val="0"/>
                  <w:divBdr>
                    <w:top w:val="none" w:sz="0" w:space="0" w:color="auto"/>
                    <w:left w:val="none" w:sz="0" w:space="0" w:color="auto"/>
                    <w:bottom w:val="none" w:sz="0" w:space="0" w:color="auto"/>
                    <w:right w:val="none" w:sz="0" w:space="0" w:color="auto"/>
                  </w:divBdr>
                </w:div>
                <w:div w:id="950626240">
                  <w:marLeft w:val="0"/>
                  <w:marRight w:val="0"/>
                  <w:marTop w:val="0"/>
                  <w:marBottom w:val="0"/>
                  <w:divBdr>
                    <w:top w:val="none" w:sz="0" w:space="0" w:color="auto"/>
                    <w:left w:val="none" w:sz="0" w:space="0" w:color="auto"/>
                    <w:bottom w:val="none" w:sz="0" w:space="0" w:color="auto"/>
                    <w:right w:val="none" w:sz="0" w:space="0" w:color="auto"/>
                  </w:divBdr>
                  <w:divsChild>
                    <w:div w:id="709108129">
                      <w:marLeft w:val="0"/>
                      <w:marRight w:val="0"/>
                      <w:marTop w:val="0"/>
                      <w:marBottom w:val="0"/>
                      <w:divBdr>
                        <w:top w:val="none" w:sz="0" w:space="0" w:color="auto"/>
                        <w:left w:val="none" w:sz="0" w:space="0" w:color="auto"/>
                        <w:bottom w:val="none" w:sz="0" w:space="0" w:color="auto"/>
                        <w:right w:val="none" w:sz="0" w:space="0" w:color="auto"/>
                      </w:divBdr>
                    </w:div>
                  </w:divsChild>
                </w:div>
                <w:div w:id="1512061144">
                  <w:marLeft w:val="0"/>
                  <w:marRight w:val="0"/>
                  <w:marTop w:val="0"/>
                  <w:marBottom w:val="0"/>
                  <w:divBdr>
                    <w:top w:val="none" w:sz="0" w:space="0" w:color="auto"/>
                    <w:left w:val="none" w:sz="0" w:space="0" w:color="auto"/>
                    <w:bottom w:val="none" w:sz="0" w:space="0" w:color="auto"/>
                    <w:right w:val="none" w:sz="0" w:space="0" w:color="auto"/>
                  </w:divBdr>
                  <w:divsChild>
                    <w:div w:id="1180700235">
                      <w:marLeft w:val="0"/>
                      <w:marRight w:val="0"/>
                      <w:marTop w:val="0"/>
                      <w:marBottom w:val="0"/>
                      <w:divBdr>
                        <w:top w:val="none" w:sz="0" w:space="0" w:color="auto"/>
                        <w:left w:val="none" w:sz="0" w:space="0" w:color="auto"/>
                        <w:bottom w:val="none" w:sz="0" w:space="0" w:color="auto"/>
                        <w:right w:val="none" w:sz="0" w:space="0" w:color="auto"/>
                      </w:divBdr>
                    </w:div>
                  </w:divsChild>
                </w:div>
                <w:div w:id="169760047">
                  <w:marLeft w:val="0"/>
                  <w:marRight w:val="0"/>
                  <w:marTop w:val="0"/>
                  <w:marBottom w:val="0"/>
                  <w:divBdr>
                    <w:top w:val="none" w:sz="0" w:space="0" w:color="auto"/>
                    <w:left w:val="none" w:sz="0" w:space="0" w:color="auto"/>
                    <w:bottom w:val="none" w:sz="0" w:space="0" w:color="auto"/>
                    <w:right w:val="none" w:sz="0" w:space="0" w:color="auto"/>
                  </w:divBdr>
                  <w:divsChild>
                    <w:div w:id="1338926637">
                      <w:marLeft w:val="0"/>
                      <w:marRight w:val="0"/>
                      <w:marTop w:val="0"/>
                      <w:marBottom w:val="0"/>
                      <w:divBdr>
                        <w:top w:val="none" w:sz="0" w:space="0" w:color="auto"/>
                        <w:left w:val="none" w:sz="0" w:space="0" w:color="auto"/>
                        <w:bottom w:val="none" w:sz="0" w:space="0" w:color="auto"/>
                        <w:right w:val="none" w:sz="0" w:space="0" w:color="auto"/>
                      </w:divBdr>
                    </w:div>
                    <w:div w:id="1893812810">
                      <w:marLeft w:val="0"/>
                      <w:marRight w:val="0"/>
                      <w:marTop w:val="0"/>
                      <w:marBottom w:val="0"/>
                      <w:divBdr>
                        <w:top w:val="none" w:sz="0" w:space="0" w:color="auto"/>
                        <w:left w:val="none" w:sz="0" w:space="0" w:color="auto"/>
                        <w:bottom w:val="none" w:sz="0" w:space="0" w:color="auto"/>
                        <w:right w:val="none" w:sz="0" w:space="0" w:color="auto"/>
                      </w:divBdr>
                    </w:div>
                    <w:div w:id="112674648">
                      <w:marLeft w:val="0"/>
                      <w:marRight w:val="0"/>
                      <w:marTop w:val="0"/>
                      <w:marBottom w:val="0"/>
                      <w:divBdr>
                        <w:top w:val="none" w:sz="0" w:space="0" w:color="auto"/>
                        <w:left w:val="none" w:sz="0" w:space="0" w:color="auto"/>
                        <w:bottom w:val="none" w:sz="0" w:space="0" w:color="auto"/>
                        <w:right w:val="none" w:sz="0" w:space="0" w:color="auto"/>
                      </w:divBdr>
                    </w:div>
                    <w:div w:id="98913672">
                      <w:marLeft w:val="0"/>
                      <w:marRight w:val="0"/>
                      <w:marTop w:val="0"/>
                      <w:marBottom w:val="0"/>
                      <w:divBdr>
                        <w:top w:val="none" w:sz="0" w:space="0" w:color="auto"/>
                        <w:left w:val="none" w:sz="0" w:space="0" w:color="auto"/>
                        <w:bottom w:val="none" w:sz="0" w:space="0" w:color="auto"/>
                        <w:right w:val="none" w:sz="0" w:space="0" w:color="auto"/>
                      </w:divBdr>
                    </w:div>
                  </w:divsChild>
                </w:div>
                <w:div w:id="32459551">
                  <w:marLeft w:val="0"/>
                  <w:marRight w:val="0"/>
                  <w:marTop w:val="0"/>
                  <w:marBottom w:val="0"/>
                  <w:divBdr>
                    <w:top w:val="none" w:sz="0" w:space="0" w:color="auto"/>
                    <w:left w:val="none" w:sz="0" w:space="0" w:color="auto"/>
                    <w:bottom w:val="none" w:sz="0" w:space="0" w:color="auto"/>
                    <w:right w:val="none" w:sz="0" w:space="0" w:color="auto"/>
                  </w:divBdr>
                  <w:divsChild>
                    <w:div w:id="240720363">
                      <w:marLeft w:val="0"/>
                      <w:marRight w:val="0"/>
                      <w:marTop w:val="0"/>
                      <w:marBottom w:val="0"/>
                      <w:divBdr>
                        <w:top w:val="none" w:sz="0" w:space="0" w:color="auto"/>
                        <w:left w:val="none" w:sz="0" w:space="0" w:color="auto"/>
                        <w:bottom w:val="none" w:sz="0" w:space="0" w:color="auto"/>
                        <w:right w:val="none" w:sz="0" w:space="0" w:color="auto"/>
                      </w:divBdr>
                    </w:div>
                    <w:div w:id="1518617556">
                      <w:marLeft w:val="0"/>
                      <w:marRight w:val="0"/>
                      <w:marTop w:val="0"/>
                      <w:marBottom w:val="0"/>
                      <w:divBdr>
                        <w:top w:val="none" w:sz="0" w:space="0" w:color="auto"/>
                        <w:left w:val="none" w:sz="0" w:space="0" w:color="auto"/>
                        <w:bottom w:val="none" w:sz="0" w:space="0" w:color="auto"/>
                        <w:right w:val="none" w:sz="0" w:space="0" w:color="auto"/>
                      </w:divBdr>
                    </w:div>
                    <w:div w:id="1049114627">
                      <w:marLeft w:val="0"/>
                      <w:marRight w:val="0"/>
                      <w:marTop w:val="0"/>
                      <w:marBottom w:val="0"/>
                      <w:divBdr>
                        <w:top w:val="none" w:sz="0" w:space="0" w:color="auto"/>
                        <w:left w:val="none" w:sz="0" w:space="0" w:color="auto"/>
                        <w:bottom w:val="none" w:sz="0" w:space="0" w:color="auto"/>
                        <w:right w:val="none" w:sz="0" w:space="0" w:color="auto"/>
                      </w:divBdr>
                    </w:div>
                    <w:div w:id="1440953159">
                      <w:marLeft w:val="0"/>
                      <w:marRight w:val="0"/>
                      <w:marTop w:val="0"/>
                      <w:marBottom w:val="0"/>
                      <w:divBdr>
                        <w:top w:val="none" w:sz="0" w:space="0" w:color="auto"/>
                        <w:left w:val="none" w:sz="0" w:space="0" w:color="auto"/>
                        <w:bottom w:val="none" w:sz="0" w:space="0" w:color="auto"/>
                        <w:right w:val="none" w:sz="0" w:space="0" w:color="auto"/>
                      </w:divBdr>
                    </w:div>
                    <w:div w:id="975838441">
                      <w:marLeft w:val="0"/>
                      <w:marRight w:val="0"/>
                      <w:marTop w:val="0"/>
                      <w:marBottom w:val="0"/>
                      <w:divBdr>
                        <w:top w:val="none" w:sz="0" w:space="0" w:color="auto"/>
                        <w:left w:val="none" w:sz="0" w:space="0" w:color="auto"/>
                        <w:bottom w:val="none" w:sz="0" w:space="0" w:color="auto"/>
                        <w:right w:val="none" w:sz="0" w:space="0" w:color="auto"/>
                      </w:divBdr>
                    </w:div>
                    <w:div w:id="796489425">
                      <w:marLeft w:val="0"/>
                      <w:marRight w:val="0"/>
                      <w:marTop w:val="0"/>
                      <w:marBottom w:val="0"/>
                      <w:divBdr>
                        <w:top w:val="none" w:sz="0" w:space="0" w:color="auto"/>
                        <w:left w:val="none" w:sz="0" w:space="0" w:color="auto"/>
                        <w:bottom w:val="none" w:sz="0" w:space="0" w:color="auto"/>
                        <w:right w:val="none" w:sz="0" w:space="0" w:color="auto"/>
                      </w:divBdr>
                    </w:div>
                    <w:div w:id="1230926215">
                      <w:marLeft w:val="0"/>
                      <w:marRight w:val="0"/>
                      <w:marTop w:val="0"/>
                      <w:marBottom w:val="0"/>
                      <w:divBdr>
                        <w:top w:val="none" w:sz="0" w:space="0" w:color="auto"/>
                        <w:left w:val="none" w:sz="0" w:space="0" w:color="auto"/>
                        <w:bottom w:val="none" w:sz="0" w:space="0" w:color="auto"/>
                        <w:right w:val="none" w:sz="0" w:space="0" w:color="auto"/>
                      </w:divBdr>
                    </w:div>
                  </w:divsChild>
                </w:div>
                <w:div w:id="1282107642">
                  <w:marLeft w:val="0"/>
                  <w:marRight w:val="0"/>
                  <w:marTop w:val="0"/>
                  <w:marBottom w:val="0"/>
                  <w:divBdr>
                    <w:top w:val="none" w:sz="0" w:space="0" w:color="auto"/>
                    <w:left w:val="none" w:sz="0" w:space="0" w:color="auto"/>
                    <w:bottom w:val="none" w:sz="0" w:space="0" w:color="auto"/>
                    <w:right w:val="none" w:sz="0" w:space="0" w:color="auto"/>
                  </w:divBdr>
                  <w:divsChild>
                    <w:div w:id="1913083194">
                      <w:marLeft w:val="0"/>
                      <w:marRight w:val="0"/>
                      <w:marTop w:val="0"/>
                      <w:marBottom w:val="0"/>
                      <w:divBdr>
                        <w:top w:val="none" w:sz="0" w:space="0" w:color="auto"/>
                        <w:left w:val="none" w:sz="0" w:space="0" w:color="auto"/>
                        <w:bottom w:val="none" w:sz="0" w:space="0" w:color="auto"/>
                        <w:right w:val="none" w:sz="0" w:space="0" w:color="auto"/>
                      </w:divBdr>
                    </w:div>
                    <w:div w:id="2072727455">
                      <w:marLeft w:val="0"/>
                      <w:marRight w:val="0"/>
                      <w:marTop w:val="0"/>
                      <w:marBottom w:val="0"/>
                      <w:divBdr>
                        <w:top w:val="none" w:sz="0" w:space="0" w:color="auto"/>
                        <w:left w:val="none" w:sz="0" w:space="0" w:color="auto"/>
                        <w:bottom w:val="none" w:sz="0" w:space="0" w:color="auto"/>
                        <w:right w:val="none" w:sz="0" w:space="0" w:color="auto"/>
                      </w:divBdr>
                    </w:div>
                  </w:divsChild>
                </w:div>
                <w:div w:id="2137216904">
                  <w:marLeft w:val="0"/>
                  <w:marRight w:val="0"/>
                  <w:marTop w:val="0"/>
                  <w:marBottom w:val="0"/>
                  <w:divBdr>
                    <w:top w:val="none" w:sz="0" w:space="0" w:color="auto"/>
                    <w:left w:val="none" w:sz="0" w:space="0" w:color="auto"/>
                    <w:bottom w:val="none" w:sz="0" w:space="0" w:color="auto"/>
                    <w:right w:val="none" w:sz="0" w:space="0" w:color="auto"/>
                  </w:divBdr>
                  <w:divsChild>
                    <w:div w:id="1856193780">
                      <w:marLeft w:val="0"/>
                      <w:marRight w:val="0"/>
                      <w:marTop w:val="0"/>
                      <w:marBottom w:val="0"/>
                      <w:divBdr>
                        <w:top w:val="none" w:sz="0" w:space="0" w:color="auto"/>
                        <w:left w:val="none" w:sz="0" w:space="0" w:color="auto"/>
                        <w:bottom w:val="none" w:sz="0" w:space="0" w:color="auto"/>
                        <w:right w:val="none" w:sz="0" w:space="0" w:color="auto"/>
                      </w:divBdr>
                    </w:div>
                    <w:div w:id="1310357947">
                      <w:marLeft w:val="0"/>
                      <w:marRight w:val="0"/>
                      <w:marTop w:val="0"/>
                      <w:marBottom w:val="0"/>
                      <w:divBdr>
                        <w:top w:val="none" w:sz="0" w:space="0" w:color="auto"/>
                        <w:left w:val="none" w:sz="0" w:space="0" w:color="auto"/>
                        <w:bottom w:val="none" w:sz="0" w:space="0" w:color="auto"/>
                        <w:right w:val="none" w:sz="0" w:space="0" w:color="auto"/>
                      </w:divBdr>
                    </w:div>
                    <w:div w:id="487594702">
                      <w:marLeft w:val="0"/>
                      <w:marRight w:val="0"/>
                      <w:marTop w:val="0"/>
                      <w:marBottom w:val="0"/>
                      <w:divBdr>
                        <w:top w:val="none" w:sz="0" w:space="0" w:color="auto"/>
                        <w:left w:val="none" w:sz="0" w:space="0" w:color="auto"/>
                        <w:bottom w:val="none" w:sz="0" w:space="0" w:color="auto"/>
                        <w:right w:val="none" w:sz="0" w:space="0" w:color="auto"/>
                      </w:divBdr>
                    </w:div>
                    <w:div w:id="1872718389">
                      <w:marLeft w:val="0"/>
                      <w:marRight w:val="0"/>
                      <w:marTop w:val="0"/>
                      <w:marBottom w:val="0"/>
                      <w:divBdr>
                        <w:top w:val="none" w:sz="0" w:space="0" w:color="auto"/>
                        <w:left w:val="none" w:sz="0" w:space="0" w:color="auto"/>
                        <w:bottom w:val="none" w:sz="0" w:space="0" w:color="auto"/>
                        <w:right w:val="none" w:sz="0" w:space="0" w:color="auto"/>
                      </w:divBdr>
                    </w:div>
                    <w:div w:id="638269047">
                      <w:marLeft w:val="0"/>
                      <w:marRight w:val="0"/>
                      <w:marTop w:val="0"/>
                      <w:marBottom w:val="0"/>
                      <w:divBdr>
                        <w:top w:val="none" w:sz="0" w:space="0" w:color="auto"/>
                        <w:left w:val="none" w:sz="0" w:space="0" w:color="auto"/>
                        <w:bottom w:val="none" w:sz="0" w:space="0" w:color="auto"/>
                        <w:right w:val="none" w:sz="0" w:space="0" w:color="auto"/>
                      </w:divBdr>
                    </w:div>
                    <w:div w:id="2043286626">
                      <w:marLeft w:val="0"/>
                      <w:marRight w:val="0"/>
                      <w:marTop w:val="0"/>
                      <w:marBottom w:val="0"/>
                      <w:divBdr>
                        <w:top w:val="none" w:sz="0" w:space="0" w:color="auto"/>
                        <w:left w:val="none" w:sz="0" w:space="0" w:color="auto"/>
                        <w:bottom w:val="none" w:sz="0" w:space="0" w:color="auto"/>
                        <w:right w:val="none" w:sz="0" w:space="0" w:color="auto"/>
                      </w:divBdr>
                    </w:div>
                  </w:divsChild>
                </w:div>
                <w:div w:id="1842504169">
                  <w:marLeft w:val="0"/>
                  <w:marRight w:val="0"/>
                  <w:marTop w:val="0"/>
                  <w:marBottom w:val="0"/>
                  <w:divBdr>
                    <w:top w:val="none" w:sz="0" w:space="0" w:color="auto"/>
                    <w:left w:val="none" w:sz="0" w:space="0" w:color="auto"/>
                    <w:bottom w:val="none" w:sz="0" w:space="0" w:color="auto"/>
                    <w:right w:val="none" w:sz="0" w:space="0" w:color="auto"/>
                  </w:divBdr>
                  <w:divsChild>
                    <w:div w:id="242300123">
                      <w:marLeft w:val="0"/>
                      <w:marRight w:val="0"/>
                      <w:marTop w:val="0"/>
                      <w:marBottom w:val="0"/>
                      <w:divBdr>
                        <w:top w:val="none" w:sz="0" w:space="0" w:color="auto"/>
                        <w:left w:val="none" w:sz="0" w:space="0" w:color="auto"/>
                        <w:bottom w:val="none" w:sz="0" w:space="0" w:color="auto"/>
                        <w:right w:val="none" w:sz="0" w:space="0" w:color="auto"/>
                      </w:divBdr>
                    </w:div>
                    <w:div w:id="1208447624">
                      <w:marLeft w:val="0"/>
                      <w:marRight w:val="0"/>
                      <w:marTop w:val="0"/>
                      <w:marBottom w:val="0"/>
                      <w:divBdr>
                        <w:top w:val="none" w:sz="0" w:space="0" w:color="auto"/>
                        <w:left w:val="none" w:sz="0" w:space="0" w:color="auto"/>
                        <w:bottom w:val="none" w:sz="0" w:space="0" w:color="auto"/>
                        <w:right w:val="none" w:sz="0" w:space="0" w:color="auto"/>
                      </w:divBdr>
                    </w:div>
                    <w:div w:id="1913662125">
                      <w:marLeft w:val="0"/>
                      <w:marRight w:val="0"/>
                      <w:marTop w:val="0"/>
                      <w:marBottom w:val="0"/>
                      <w:divBdr>
                        <w:top w:val="none" w:sz="0" w:space="0" w:color="auto"/>
                        <w:left w:val="none" w:sz="0" w:space="0" w:color="auto"/>
                        <w:bottom w:val="none" w:sz="0" w:space="0" w:color="auto"/>
                        <w:right w:val="none" w:sz="0" w:space="0" w:color="auto"/>
                      </w:divBdr>
                    </w:div>
                    <w:div w:id="1117598308">
                      <w:marLeft w:val="0"/>
                      <w:marRight w:val="0"/>
                      <w:marTop w:val="0"/>
                      <w:marBottom w:val="0"/>
                      <w:divBdr>
                        <w:top w:val="none" w:sz="0" w:space="0" w:color="auto"/>
                        <w:left w:val="none" w:sz="0" w:space="0" w:color="auto"/>
                        <w:bottom w:val="none" w:sz="0" w:space="0" w:color="auto"/>
                        <w:right w:val="none" w:sz="0" w:space="0" w:color="auto"/>
                      </w:divBdr>
                    </w:div>
                    <w:div w:id="833448065">
                      <w:marLeft w:val="0"/>
                      <w:marRight w:val="0"/>
                      <w:marTop w:val="0"/>
                      <w:marBottom w:val="0"/>
                      <w:divBdr>
                        <w:top w:val="none" w:sz="0" w:space="0" w:color="auto"/>
                        <w:left w:val="none" w:sz="0" w:space="0" w:color="auto"/>
                        <w:bottom w:val="none" w:sz="0" w:space="0" w:color="auto"/>
                        <w:right w:val="none" w:sz="0" w:space="0" w:color="auto"/>
                      </w:divBdr>
                    </w:div>
                    <w:div w:id="926427722">
                      <w:marLeft w:val="0"/>
                      <w:marRight w:val="0"/>
                      <w:marTop w:val="0"/>
                      <w:marBottom w:val="0"/>
                      <w:divBdr>
                        <w:top w:val="none" w:sz="0" w:space="0" w:color="auto"/>
                        <w:left w:val="none" w:sz="0" w:space="0" w:color="auto"/>
                        <w:bottom w:val="none" w:sz="0" w:space="0" w:color="auto"/>
                        <w:right w:val="none" w:sz="0" w:space="0" w:color="auto"/>
                      </w:divBdr>
                    </w:div>
                    <w:div w:id="2064206153">
                      <w:marLeft w:val="0"/>
                      <w:marRight w:val="0"/>
                      <w:marTop w:val="0"/>
                      <w:marBottom w:val="0"/>
                      <w:divBdr>
                        <w:top w:val="none" w:sz="0" w:space="0" w:color="auto"/>
                        <w:left w:val="none" w:sz="0" w:space="0" w:color="auto"/>
                        <w:bottom w:val="none" w:sz="0" w:space="0" w:color="auto"/>
                        <w:right w:val="none" w:sz="0" w:space="0" w:color="auto"/>
                      </w:divBdr>
                    </w:div>
                    <w:div w:id="645398851">
                      <w:marLeft w:val="0"/>
                      <w:marRight w:val="0"/>
                      <w:marTop w:val="0"/>
                      <w:marBottom w:val="0"/>
                      <w:divBdr>
                        <w:top w:val="none" w:sz="0" w:space="0" w:color="auto"/>
                        <w:left w:val="none" w:sz="0" w:space="0" w:color="auto"/>
                        <w:bottom w:val="none" w:sz="0" w:space="0" w:color="auto"/>
                        <w:right w:val="none" w:sz="0" w:space="0" w:color="auto"/>
                      </w:divBdr>
                    </w:div>
                  </w:divsChild>
                </w:div>
                <w:div w:id="1388602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561063">
      <w:bodyDiv w:val="1"/>
      <w:marLeft w:val="0"/>
      <w:marRight w:val="0"/>
      <w:marTop w:val="0"/>
      <w:marBottom w:val="0"/>
      <w:divBdr>
        <w:top w:val="none" w:sz="0" w:space="0" w:color="auto"/>
        <w:left w:val="none" w:sz="0" w:space="0" w:color="auto"/>
        <w:bottom w:val="none" w:sz="0" w:space="0" w:color="auto"/>
        <w:right w:val="none" w:sz="0" w:space="0" w:color="auto"/>
      </w:divBdr>
      <w:divsChild>
        <w:div w:id="1701855450">
          <w:marLeft w:val="0"/>
          <w:marRight w:val="0"/>
          <w:marTop w:val="0"/>
          <w:marBottom w:val="0"/>
          <w:divBdr>
            <w:top w:val="none" w:sz="0" w:space="0" w:color="auto"/>
            <w:left w:val="none" w:sz="0" w:space="0" w:color="auto"/>
            <w:bottom w:val="none" w:sz="0" w:space="0" w:color="auto"/>
            <w:right w:val="none" w:sz="0" w:space="0" w:color="auto"/>
          </w:divBdr>
          <w:divsChild>
            <w:div w:id="1926063256">
              <w:marLeft w:val="0"/>
              <w:marRight w:val="0"/>
              <w:marTop w:val="0"/>
              <w:marBottom w:val="0"/>
              <w:divBdr>
                <w:top w:val="none" w:sz="0" w:space="0" w:color="auto"/>
                <w:left w:val="none" w:sz="0" w:space="0" w:color="auto"/>
                <w:bottom w:val="none" w:sz="0" w:space="0" w:color="auto"/>
                <w:right w:val="none" w:sz="0" w:space="0" w:color="auto"/>
              </w:divBdr>
              <w:divsChild>
                <w:div w:id="878787147">
                  <w:marLeft w:val="0"/>
                  <w:marRight w:val="0"/>
                  <w:marTop w:val="0"/>
                  <w:marBottom w:val="0"/>
                  <w:divBdr>
                    <w:top w:val="none" w:sz="0" w:space="0" w:color="auto"/>
                    <w:left w:val="none" w:sz="0" w:space="0" w:color="auto"/>
                    <w:bottom w:val="none" w:sz="0" w:space="0" w:color="auto"/>
                    <w:right w:val="none" w:sz="0" w:space="0" w:color="auto"/>
                  </w:divBdr>
                </w:div>
                <w:div w:id="2012676445">
                  <w:marLeft w:val="0"/>
                  <w:marRight w:val="0"/>
                  <w:marTop w:val="0"/>
                  <w:marBottom w:val="0"/>
                  <w:divBdr>
                    <w:top w:val="none" w:sz="0" w:space="0" w:color="auto"/>
                    <w:left w:val="none" w:sz="0" w:space="0" w:color="auto"/>
                    <w:bottom w:val="none" w:sz="0" w:space="0" w:color="auto"/>
                    <w:right w:val="none" w:sz="0" w:space="0" w:color="auto"/>
                  </w:divBdr>
                </w:div>
                <w:div w:id="1048645785">
                  <w:marLeft w:val="0"/>
                  <w:marRight w:val="0"/>
                  <w:marTop w:val="0"/>
                  <w:marBottom w:val="0"/>
                  <w:divBdr>
                    <w:top w:val="none" w:sz="0" w:space="0" w:color="auto"/>
                    <w:left w:val="none" w:sz="0" w:space="0" w:color="auto"/>
                    <w:bottom w:val="none" w:sz="0" w:space="0" w:color="auto"/>
                    <w:right w:val="none" w:sz="0" w:space="0" w:color="auto"/>
                  </w:divBdr>
                  <w:divsChild>
                    <w:div w:id="1548638416">
                      <w:marLeft w:val="0"/>
                      <w:marRight w:val="0"/>
                      <w:marTop w:val="0"/>
                      <w:marBottom w:val="0"/>
                      <w:divBdr>
                        <w:top w:val="none" w:sz="0" w:space="0" w:color="auto"/>
                        <w:left w:val="none" w:sz="0" w:space="0" w:color="auto"/>
                        <w:bottom w:val="none" w:sz="0" w:space="0" w:color="auto"/>
                        <w:right w:val="none" w:sz="0" w:space="0" w:color="auto"/>
                      </w:divBdr>
                    </w:div>
                  </w:divsChild>
                </w:div>
                <w:div w:id="1923173971">
                  <w:marLeft w:val="0"/>
                  <w:marRight w:val="0"/>
                  <w:marTop w:val="0"/>
                  <w:marBottom w:val="0"/>
                  <w:divBdr>
                    <w:top w:val="none" w:sz="0" w:space="0" w:color="auto"/>
                    <w:left w:val="none" w:sz="0" w:space="0" w:color="auto"/>
                    <w:bottom w:val="none" w:sz="0" w:space="0" w:color="auto"/>
                    <w:right w:val="none" w:sz="0" w:space="0" w:color="auto"/>
                  </w:divBdr>
                  <w:divsChild>
                    <w:div w:id="1561096019">
                      <w:marLeft w:val="0"/>
                      <w:marRight w:val="0"/>
                      <w:marTop w:val="0"/>
                      <w:marBottom w:val="0"/>
                      <w:divBdr>
                        <w:top w:val="none" w:sz="0" w:space="0" w:color="auto"/>
                        <w:left w:val="none" w:sz="0" w:space="0" w:color="auto"/>
                        <w:bottom w:val="none" w:sz="0" w:space="0" w:color="auto"/>
                        <w:right w:val="none" w:sz="0" w:space="0" w:color="auto"/>
                      </w:divBdr>
                    </w:div>
                  </w:divsChild>
                </w:div>
                <w:div w:id="660546165">
                  <w:marLeft w:val="0"/>
                  <w:marRight w:val="0"/>
                  <w:marTop w:val="0"/>
                  <w:marBottom w:val="0"/>
                  <w:divBdr>
                    <w:top w:val="none" w:sz="0" w:space="0" w:color="auto"/>
                    <w:left w:val="none" w:sz="0" w:space="0" w:color="auto"/>
                    <w:bottom w:val="none" w:sz="0" w:space="0" w:color="auto"/>
                    <w:right w:val="none" w:sz="0" w:space="0" w:color="auto"/>
                  </w:divBdr>
                  <w:divsChild>
                    <w:div w:id="1903178871">
                      <w:marLeft w:val="0"/>
                      <w:marRight w:val="0"/>
                      <w:marTop w:val="0"/>
                      <w:marBottom w:val="0"/>
                      <w:divBdr>
                        <w:top w:val="none" w:sz="0" w:space="0" w:color="auto"/>
                        <w:left w:val="none" w:sz="0" w:space="0" w:color="auto"/>
                        <w:bottom w:val="none" w:sz="0" w:space="0" w:color="auto"/>
                        <w:right w:val="none" w:sz="0" w:space="0" w:color="auto"/>
                      </w:divBdr>
                    </w:div>
                    <w:div w:id="1304114649">
                      <w:marLeft w:val="0"/>
                      <w:marRight w:val="0"/>
                      <w:marTop w:val="0"/>
                      <w:marBottom w:val="0"/>
                      <w:divBdr>
                        <w:top w:val="none" w:sz="0" w:space="0" w:color="auto"/>
                        <w:left w:val="none" w:sz="0" w:space="0" w:color="auto"/>
                        <w:bottom w:val="none" w:sz="0" w:space="0" w:color="auto"/>
                        <w:right w:val="none" w:sz="0" w:space="0" w:color="auto"/>
                      </w:divBdr>
                    </w:div>
                    <w:div w:id="1531065112">
                      <w:marLeft w:val="0"/>
                      <w:marRight w:val="0"/>
                      <w:marTop w:val="0"/>
                      <w:marBottom w:val="0"/>
                      <w:divBdr>
                        <w:top w:val="none" w:sz="0" w:space="0" w:color="auto"/>
                        <w:left w:val="none" w:sz="0" w:space="0" w:color="auto"/>
                        <w:bottom w:val="none" w:sz="0" w:space="0" w:color="auto"/>
                        <w:right w:val="none" w:sz="0" w:space="0" w:color="auto"/>
                      </w:divBdr>
                    </w:div>
                    <w:div w:id="1068648774">
                      <w:marLeft w:val="0"/>
                      <w:marRight w:val="0"/>
                      <w:marTop w:val="0"/>
                      <w:marBottom w:val="0"/>
                      <w:divBdr>
                        <w:top w:val="none" w:sz="0" w:space="0" w:color="auto"/>
                        <w:left w:val="none" w:sz="0" w:space="0" w:color="auto"/>
                        <w:bottom w:val="none" w:sz="0" w:space="0" w:color="auto"/>
                        <w:right w:val="none" w:sz="0" w:space="0" w:color="auto"/>
                      </w:divBdr>
                    </w:div>
                  </w:divsChild>
                </w:div>
                <w:div w:id="1009791397">
                  <w:marLeft w:val="0"/>
                  <w:marRight w:val="0"/>
                  <w:marTop w:val="0"/>
                  <w:marBottom w:val="0"/>
                  <w:divBdr>
                    <w:top w:val="none" w:sz="0" w:space="0" w:color="auto"/>
                    <w:left w:val="none" w:sz="0" w:space="0" w:color="auto"/>
                    <w:bottom w:val="none" w:sz="0" w:space="0" w:color="auto"/>
                    <w:right w:val="none" w:sz="0" w:space="0" w:color="auto"/>
                  </w:divBdr>
                  <w:divsChild>
                    <w:div w:id="92671799">
                      <w:marLeft w:val="0"/>
                      <w:marRight w:val="0"/>
                      <w:marTop w:val="0"/>
                      <w:marBottom w:val="0"/>
                      <w:divBdr>
                        <w:top w:val="none" w:sz="0" w:space="0" w:color="auto"/>
                        <w:left w:val="none" w:sz="0" w:space="0" w:color="auto"/>
                        <w:bottom w:val="none" w:sz="0" w:space="0" w:color="auto"/>
                        <w:right w:val="none" w:sz="0" w:space="0" w:color="auto"/>
                      </w:divBdr>
                    </w:div>
                    <w:div w:id="1230967039">
                      <w:marLeft w:val="0"/>
                      <w:marRight w:val="0"/>
                      <w:marTop w:val="0"/>
                      <w:marBottom w:val="0"/>
                      <w:divBdr>
                        <w:top w:val="none" w:sz="0" w:space="0" w:color="auto"/>
                        <w:left w:val="none" w:sz="0" w:space="0" w:color="auto"/>
                        <w:bottom w:val="none" w:sz="0" w:space="0" w:color="auto"/>
                        <w:right w:val="none" w:sz="0" w:space="0" w:color="auto"/>
                      </w:divBdr>
                    </w:div>
                    <w:div w:id="183330462">
                      <w:marLeft w:val="0"/>
                      <w:marRight w:val="0"/>
                      <w:marTop w:val="0"/>
                      <w:marBottom w:val="0"/>
                      <w:divBdr>
                        <w:top w:val="none" w:sz="0" w:space="0" w:color="auto"/>
                        <w:left w:val="none" w:sz="0" w:space="0" w:color="auto"/>
                        <w:bottom w:val="none" w:sz="0" w:space="0" w:color="auto"/>
                        <w:right w:val="none" w:sz="0" w:space="0" w:color="auto"/>
                      </w:divBdr>
                    </w:div>
                    <w:div w:id="1322779303">
                      <w:marLeft w:val="0"/>
                      <w:marRight w:val="0"/>
                      <w:marTop w:val="0"/>
                      <w:marBottom w:val="0"/>
                      <w:divBdr>
                        <w:top w:val="none" w:sz="0" w:space="0" w:color="auto"/>
                        <w:left w:val="none" w:sz="0" w:space="0" w:color="auto"/>
                        <w:bottom w:val="none" w:sz="0" w:space="0" w:color="auto"/>
                        <w:right w:val="none" w:sz="0" w:space="0" w:color="auto"/>
                      </w:divBdr>
                    </w:div>
                    <w:div w:id="943653586">
                      <w:marLeft w:val="0"/>
                      <w:marRight w:val="0"/>
                      <w:marTop w:val="0"/>
                      <w:marBottom w:val="0"/>
                      <w:divBdr>
                        <w:top w:val="none" w:sz="0" w:space="0" w:color="auto"/>
                        <w:left w:val="none" w:sz="0" w:space="0" w:color="auto"/>
                        <w:bottom w:val="none" w:sz="0" w:space="0" w:color="auto"/>
                        <w:right w:val="none" w:sz="0" w:space="0" w:color="auto"/>
                      </w:divBdr>
                    </w:div>
                    <w:div w:id="1289117955">
                      <w:marLeft w:val="0"/>
                      <w:marRight w:val="0"/>
                      <w:marTop w:val="0"/>
                      <w:marBottom w:val="0"/>
                      <w:divBdr>
                        <w:top w:val="none" w:sz="0" w:space="0" w:color="auto"/>
                        <w:left w:val="none" w:sz="0" w:space="0" w:color="auto"/>
                        <w:bottom w:val="none" w:sz="0" w:space="0" w:color="auto"/>
                        <w:right w:val="none" w:sz="0" w:space="0" w:color="auto"/>
                      </w:divBdr>
                    </w:div>
                    <w:div w:id="1615595542">
                      <w:marLeft w:val="0"/>
                      <w:marRight w:val="0"/>
                      <w:marTop w:val="0"/>
                      <w:marBottom w:val="0"/>
                      <w:divBdr>
                        <w:top w:val="none" w:sz="0" w:space="0" w:color="auto"/>
                        <w:left w:val="none" w:sz="0" w:space="0" w:color="auto"/>
                        <w:bottom w:val="none" w:sz="0" w:space="0" w:color="auto"/>
                        <w:right w:val="none" w:sz="0" w:space="0" w:color="auto"/>
                      </w:divBdr>
                    </w:div>
                  </w:divsChild>
                </w:div>
                <w:div w:id="1863667462">
                  <w:marLeft w:val="0"/>
                  <w:marRight w:val="0"/>
                  <w:marTop w:val="0"/>
                  <w:marBottom w:val="0"/>
                  <w:divBdr>
                    <w:top w:val="none" w:sz="0" w:space="0" w:color="auto"/>
                    <w:left w:val="none" w:sz="0" w:space="0" w:color="auto"/>
                    <w:bottom w:val="none" w:sz="0" w:space="0" w:color="auto"/>
                    <w:right w:val="none" w:sz="0" w:space="0" w:color="auto"/>
                  </w:divBdr>
                  <w:divsChild>
                    <w:div w:id="802233104">
                      <w:marLeft w:val="0"/>
                      <w:marRight w:val="0"/>
                      <w:marTop w:val="0"/>
                      <w:marBottom w:val="0"/>
                      <w:divBdr>
                        <w:top w:val="none" w:sz="0" w:space="0" w:color="auto"/>
                        <w:left w:val="none" w:sz="0" w:space="0" w:color="auto"/>
                        <w:bottom w:val="none" w:sz="0" w:space="0" w:color="auto"/>
                        <w:right w:val="none" w:sz="0" w:space="0" w:color="auto"/>
                      </w:divBdr>
                    </w:div>
                    <w:div w:id="919557086">
                      <w:marLeft w:val="0"/>
                      <w:marRight w:val="0"/>
                      <w:marTop w:val="0"/>
                      <w:marBottom w:val="0"/>
                      <w:divBdr>
                        <w:top w:val="none" w:sz="0" w:space="0" w:color="auto"/>
                        <w:left w:val="none" w:sz="0" w:space="0" w:color="auto"/>
                        <w:bottom w:val="none" w:sz="0" w:space="0" w:color="auto"/>
                        <w:right w:val="none" w:sz="0" w:space="0" w:color="auto"/>
                      </w:divBdr>
                    </w:div>
                  </w:divsChild>
                </w:div>
                <w:div w:id="1930656987">
                  <w:marLeft w:val="0"/>
                  <w:marRight w:val="0"/>
                  <w:marTop w:val="0"/>
                  <w:marBottom w:val="0"/>
                  <w:divBdr>
                    <w:top w:val="none" w:sz="0" w:space="0" w:color="auto"/>
                    <w:left w:val="none" w:sz="0" w:space="0" w:color="auto"/>
                    <w:bottom w:val="none" w:sz="0" w:space="0" w:color="auto"/>
                    <w:right w:val="none" w:sz="0" w:space="0" w:color="auto"/>
                  </w:divBdr>
                  <w:divsChild>
                    <w:div w:id="1162812328">
                      <w:marLeft w:val="0"/>
                      <w:marRight w:val="0"/>
                      <w:marTop w:val="0"/>
                      <w:marBottom w:val="0"/>
                      <w:divBdr>
                        <w:top w:val="none" w:sz="0" w:space="0" w:color="auto"/>
                        <w:left w:val="none" w:sz="0" w:space="0" w:color="auto"/>
                        <w:bottom w:val="none" w:sz="0" w:space="0" w:color="auto"/>
                        <w:right w:val="none" w:sz="0" w:space="0" w:color="auto"/>
                      </w:divBdr>
                    </w:div>
                    <w:div w:id="27412672">
                      <w:marLeft w:val="0"/>
                      <w:marRight w:val="0"/>
                      <w:marTop w:val="0"/>
                      <w:marBottom w:val="0"/>
                      <w:divBdr>
                        <w:top w:val="none" w:sz="0" w:space="0" w:color="auto"/>
                        <w:left w:val="none" w:sz="0" w:space="0" w:color="auto"/>
                        <w:bottom w:val="none" w:sz="0" w:space="0" w:color="auto"/>
                        <w:right w:val="none" w:sz="0" w:space="0" w:color="auto"/>
                      </w:divBdr>
                    </w:div>
                    <w:div w:id="379331881">
                      <w:marLeft w:val="0"/>
                      <w:marRight w:val="0"/>
                      <w:marTop w:val="0"/>
                      <w:marBottom w:val="0"/>
                      <w:divBdr>
                        <w:top w:val="none" w:sz="0" w:space="0" w:color="auto"/>
                        <w:left w:val="none" w:sz="0" w:space="0" w:color="auto"/>
                        <w:bottom w:val="none" w:sz="0" w:space="0" w:color="auto"/>
                        <w:right w:val="none" w:sz="0" w:space="0" w:color="auto"/>
                      </w:divBdr>
                    </w:div>
                    <w:div w:id="698820661">
                      <w:marLeft w:val="0"/>
                      <w:marRight w:val="0"/>
                      <w:marTop w:val="0"/>
                      <w:marBottom w:val="0"/>
                      <w:divBdr>
                        <w:top w:val="none" w:sz="0" w:space="0" w:color="auto"/>
                        <w:left w:val="none" w:sz="0" w:space="0" w:color="auto"/>
                        <w:bottom w:val="none" w:sz="0" w:space="0" w:color="auto"/>
                        <w:right w:val="none" w:sz="0" w:space="0" w:color="auto"/>
                      </w:divBdr>
                    </w:div>
                    <w:div w:id="446437565">
                      <w:marLeft w:val="0"/>
                      <w:marRight w:val="0"/>
                      <w:marTop w:val="0"/>
                      <w:marBottom w:val="0"/>
                      <w:divBdr>
                        <w:top w:val="none" w:sz="0" w:space="0" w:color="auto"/>
                        <w:left w:val="none" w:sz="0" w:space="0" w:color="auto"/>
                        <w:bottom w:val="none" w:sz="0" w:space="0" w:color="auto"/>
                        <w:right w:val="none" w:sz="0" w:space="0" w:color="auto"/>
                      </w:divBdr>
                    </w:div>
                    <w:div w:id="179707075">
                      <w:marLeft w:val="0"/>
                      <w:marRight w:val="0"/>
                      <w:marTop w:val="0"/>
                      <w:marBottom w:val="0"/>
                      <w:divBdr>
                        <w:top w:val="none" w:sz="0" w:space="0" w:color="auto"/>
                        <w:left w:val="none" w:sz="0" w:space="0" w:color="auto"/>
                        <w:bottom w:val="none" w:sz="0" w:space="0" w:color="auto"/>
                        <w:right w:val="none" w:sz="0" w:space="0" w:color="auto"/>
                      </w:divBdr>
                    </w:div>
                  </w:divsChild>
                </w:div>
                <w:div w:id="1958946782">
                  <w:marLeft w:val="0"/>
                  <w:marRight w:val="0"/>
                  <w:marTop w:val="0"/>
                  <w:marBottom w:val="0"/>
                  <w:divBdr>
                    <w:top w:val="none" w:sz="0" w:space="0" w:color="auto"/>
                    <w:left w:val="none" w:sz="0" w:space="0" w:color="auto"/>
                    <w:bottom w:val="none" w:sz="0" w:space="0" w:color="auto"/>
                    <w:right w:val="none" w:sz="0" w:space="0" w:color="auto"/>
                  </w:divBdr>
                  <w:divsChild>
                    <w:div w:id="206453001">
                      <w:marLeft w:val="0"/>
                      <w:marRight w:val="0"/>
                      <w:marTop w:val="0"/>
                      <w:marBottom w:val="0"/>
                      <w:divBdr>
                        <w:top w:val="none" w:sz="0" w:space="0" w:color="auto"/>
                        <w:left w:val="none" w:sz="0" w:space="0" w:color="auto"/>
                        <w:bottom w:val="none" w:sz="0" w:space="0" w:color="auto"/>
                        <w:right w:val="none" w:sz="0" w:space="0" w:color="auto"/>
                      </w:divBdr>
                    </w:div>
                    <w:div w:id="597178589">
                      <w:marLeft w:val="0"/>
                      <w:marRight w:val="0"/>
                      <w:marTop w:val="0"/>
                      <w:marBottom w:val="0"/>
                      <w:divBdr>
                        <w:top w:val="none" w:sz="0" w:space="0" w:color="auto"/>
                        <w:left w:val="none" w:sz="0" w:space="0" w:color="auto"/>
                        <w:bottom w:val="none" w:sz="0" w:space="0" w:color="auto"/>
                        <w:right w:val="none" w:sz="0" w:space="0" w:color="auto"/>
                      </w:divBdr>
                    </w:div>
                    <w:div w:id="371686547">
                      <w:marLeft w:val="0"/>
                      <w:marRight w:val="0"/>
                      <w:marTop w:val="0"/>
                      <w:marBottom w:val="0"/>
                      <w:divBdr>
                        <w:top w:val="none" w:sz="0" w:space="0" w:color="auto"/>
                        <w:left w:val="none" w:sz="0" w:space="0" w:color="auto"/>
                        <w:bottom w:val="none" w:sz="0" w:space="0" w:color="auto"/>
                        <w:right w:val="none" w:sz="0" w:space="0" w:color="auto"/>
                      </w:divBdr>
                    </w:div>
                    <w:div w:id="988289772">
                      <w:marLeft w:val="0"/>
                      <w:marRight w:val="0"/>
                      <w:marTop w:val="0"/>
                      <w:marBottom w:val="0"/>
                      <w:divBdr>
                        <w:top w:val="none" w:sz="0" w:space="0" w:color="auto"/>
                        <w:left w:val="none" w:sz="0" w:space="0" w:color="auto"/>
                        <w:bottom w:val="none" w:sz="0" w:space="0" w:color="auto"/>
                        <w:right w:val="none" w:sz="0" w:space="0" w:color="auto"/>
                      </w:divBdr>
                    </w:div>
                    <w:div w:id="1401709245">
                      <w:marLeft w:val="0"/>
                      <w:marRight w:val="0"/>
                      <w:marTop w:val="0"/>
                      <w:marBottom w:val="0"/>
                      <w:divBdr>
                        <w:top w:val="none" w:sz="0" w:space="0" w:color="auto"/>
                        <w:left w:val="none" w:sz="0" w:space="0" w:color="auto"/>
                        <w:bottom w:val="none" w:sz="0" w:space="0" w:color="auto"/>
                        <w:right w:val="none" w:sz="0" w:space="0" w:color="auto"/>
                      </w:divBdr>
                    </w:div>
                    <w:div w:id="439572389">
                      <w:marLeft w:val="0"/>
                      <w:marRight w:val="0"/>
                      <w:marTop w:val="0"/>
                      <w:marBottom w:val="0"/>
                      <w:divBdr>
                        <w:top w:val="none" w:sz="0" w:space="0" w:color="auto"/>
                        <w:left w:val="none" w:sz="0" w:space="0" w:color="auto"/>
                        <w:bottom w:val="none" w:sz="0" w:space="0" w:color="auto"/>
                        <w:right w:val="none" w:sz="0" w:space="0" w:color="auto"/>
                      </w:divBdr>
                    </w:div>
                    <w:div w:id="1968580479">
                      <w:marLeft w:val="0"/>
                      <w:marRight w:val="0"/>
                      <w:marTop w:val="0"/>
                      <w:marBottom w:val="0"/>
                      <w:divBdr>
                        <w:top w:val="none" w:sz="0" w:space="0" w:color="auto"/>
                        <w:left w:val="none" w:sz="0" w:space="0" w:color="auto"/>
                        <w:bottom w:val="none" w:sz="0" w:space="0" w:color="auto"/>
                        <w:right w:val="none" w:sz="0" w:space="0" w:color="auto"/>
                      </w:divBdr>
                    </w:div>
                    <w:div w:id="1406298549">
                      <w:marLeft w:val="0"/>
                      <w:marRight w:val="0"/>
                      <w:marTop w:val="0"/>
                      <w:marBottom w:val="0"/>
                      <w:divBdr>
                        <w:top w:val="none" w:sz="0" w:space="0" w:color="auto"/>
                        <w:left w:val="none" w:sz="0" w:space="0" w:color="auto"/>
                        <w:bottom w:val="none" w:sz="0" w:space="0" w:color="auto"/>
                        <w:right w:val="none" w:sz="0" w:space="0" w:color="auto"/>
                      </w:divBdr>
                    </w:div>
                  </w:divsChild>
                </w:div>
                <w:div w:id="25317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10</Pages>
  <Words>4339</Words>
  <Characters>26035</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uzytkownik</dc:creator>
  <cp:keywords/>
  <dc:description/>
  <cp:lastModifiedBy>uzytkownik</cp:lastModifiedBy>
  <cp:revision>13</cp:revision>
  <dcterms:created xsi:type="dcterms:W3CDTF">2018-05-22T06:23:00Z</dcterms:created>
  <dcterms:modified xsi:type="dcterms:W3CDTF">2020-02-06T09:37:00Z</dcterms:modified>
</cp:coreProperties>
</file>